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25EC2BF6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452D19">
        <w:rPr>
          <w:noProof w:val="0"/>
          <w:sz w:val="24"/>
        </w:rPr>
        <w:t>85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7D78FE">
        <w:rPr>
          <w:rFonts w:cs="Arial"/>
          <w:bCs/>
          <w:noProof w:val="0"/>
          <w:sz w:val="24"/>
        </w:rPr>
        <w:t>1</w:t>
      </w:r>
      <w:r w:rsidR="001D1A0F" w:rsidRPr="001D1A0F">
        <w:rPr>
          <w:rFonts w:cs="Arial"/>
          <w:bCs/>
          <w:noProof w:val="0"/>
          <w:sz w:val="24"/>
        </w:rPr>
        <w:t>3796</w:t>
      </w:r>
    </w:p>
    <w:p w14:paraId="7FE3607D" w14:textId="6839044D" w:rsidR="00A45FE2" w:rsidRPr="00CB69BA" w:rsidRDefault="00110C6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NV, The US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27th November – 1st December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4A6D60C4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843ED">
        <w:rPr>
          <w:rFonts w:ascii="Arial" w:hAnsi="Arial" w:cs="Arial"/>
          <w:b/>
          <w:bCs/>
          <w:sz w:val="24"/>
        </w:rPr>
        <w:t>S</w:t>
      </w:r>
      <w:r w:rsidR="00D05D27">
        <w:rPr>
          <w:rFonts w:ascii="Arial" w:hAnsi="Arial" w:cs="Arial"/>
          <w:b/>
          <w:bCs/>
          <w:sz w:val="24"/>
        </w:rPr>
        <w:t>purious emission measurement procedure</w:t>
      </w:r>
      <w:r w:rsidR="00380D22">
        <w:rPr>
          <w:rFonts w:ascii="Arial" w:hAnsi="Arial" w:cs="Arial"/>
          <w:b/>
          <w:bCs/>
          <w:sz w:val="24"/>
        </w:rPr>
        <w:t>s</w:t>
      </w:r>
      <w:r w:rsidR="0002473C">
        <w:rPr>
          <w:rFonts w:ascii="Arial" w:hAnsi="Arial" w:cs="Arial"/>
          <w:b/>
          <w:bCs/>
          <w:sz w:val="24"/>
        </w:rPr>
        <w:t xml:space="preserve"> for NR BS type 2-O</w:t>
      </w:r>
      <w:r w:rsidR="00D8627B">
        <w:rPr>
          <w:rFonts w:ascii="Arial" w:hAnsi="Arial" w:cs="Arial"/>
          <w:b/>
          <w:bCs/>
          <w:sz w:val="24"/>
        </w:rPr>
        <w:t xml:space="preserve"> </w:t>
      </w:r>
    </w:p>
    <w:p w14:paraId="12E3E81E" w14:textId="0CD5017D" w:rsidR="007D78FE" w:rsidRPr="007D78FE" w:rsidRDefault="007D78FE" w:rsidP="007D78F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211448">
        <w:rPr>
          <w:rFonts w:cs="Arial"/>
          <w:b/>
          <w:bCs/>
          <w:sz w:val="24"/>
        </w:rPr>
        <w:t>9.5.5</w:t>
      </w:r>
    </w:p>
    <w:p w14:paraId="62346435" w14:textId="737D86D4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D8627B" w:rsidRPr="003B69F9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55EBA02" w14:textId="750BAA6E" w:rsidR="00F37CE8" w:rsidRDefault="005B4F12" w:rsidP="00171463">
      <w:pPr>
        <w:spacing w:after="0"/>
        <w:rPr>
          <w:bCs/>
        </w:rPr>
      </w:pPr>
      <w:r>
        <w:rPr>
          <w:bCs/>
        </w:rPr>
        <w:t xml:space="preserve">At the RAN4 #84 meeting, </w:t>
      </w:r>
      <w:r w:rsidR="00835F36">
        <w:rPr>
          <w:bCs/>
        </w:rPr>
        <w:t>we present</w:t>
      </w:r>
      <w:r>
        <w:rPr>
          <w:bCs/>
        </w:rPr>
        <w:t>ed a</w:t>
      </w:r>
      <w:r w:rsidR="00522387">
        <w:rPr>
          <w:bCs/>
        </w:rPr>
        <w:t xml:space="preserve"> </w:t>
      </w:r>
      <w:r w:rsidR="00F37CE8">
        <w:rPr>
          <w:bCs/>
        </w:rPr>
        <w:t xml:space="preserve">simple </w:t>
      </w:r>
      <w:r w:rsidR="00AE1C44">
        <w:rPr>
          <w:bCs/>
        </w:rPr>
        <w:t xml:space="preserve">procedure for </w:t>
      </w:r>
      <w:r w:rsidR="00522387">
        <w:rPr>
          <w:bCs/>
        </w:rPr>
        <w:t xml:space="preserve">measuring </w:t>
      </w:r>
      <w:r w:rsidR="00AE1C44">
        <w:rPr>
          <w:bCs/>
        </w:rPr>
        <w:t xml:space="preserve">spurious emissions of </w:t>
      </w:r>
      <w:r>
        <w:rPr>
          <w:bCs/>
        </w:rPr>
        <w:t xml:space="preserve">mmWave </w:t>
      </w:r>
      <w:r w:rsidR="00AE1C44">
        <w:rPr>
          <w:bCs/>
        </w:rPr>
        <w:t xml:space="preserve">NR base </w:t>
      </w:r>
      <w:r w:rsidR="00627419">
        <w:rPr>
          <w:bCs/>
        </w:rPr>
        <w:t>station</w:t>
      </w:r>
      <w:r>
        <w:rPr>
          <w:bCs/>
        </w:rPr>
        <w:t>s [1]</w:t>
      </w:r>
      <w:r w:rsidR="00AE1C44">
        <w:rPr>
          <w:bCs/>
        </w:rPr>
        <w:t>.</w:t>
      </w:r>
      <w:r>
        <w:rPr>
          <w:bCs/>
        </w:rPr>
        <w:t xml:space="preserve"> </w:t>
      </w:r>
      <w:r w:rsidR="00AA2737">
        <w:rPr>
          <w:bCs/>
        </w:rPr>
        <w:t>T</w:t>
      </w:r>
      <w:r>
        <w:rPr>
          <w:bCs/>
        </w:rPr>
        <w:t>he procedu</w:t>
      </w:r>
      <w:r w:rsidR="00AA2737">
        <w:rPr>
          <w:bCs/>
        </w:rPr>
        <w:t xml:space="preserve">re has been revised according to the comments received during online and offline discussion. </w:t>
      </w:r>
      <w:r w:rsidR="00697462">
        <w:rPr>
          <w:bCs/>
        </w:rPr>
        <w:t>I</w:t>
      </w:r>
      <w:r w:rsidR="00F37CE8">
        <w:rPr>
          <w:bCs/>
        </w:rPr>
        <w:t xml:space="preserve">n addition, the procedure has been refined in view of reducing TRP measurement time. </w:t>
      </w:r>
    </w:p>
    <w:p w14:paraId="233BD670" w14:textId="77777777" w:rsidR="00F37CE8" w:rsidRDefault="00F37CE8" w:rsidP="00171463">
      <w:pPr>
        <w:spacing w:after="0"/>
        <w:rPr>
          <w:bCs/>
        </w:rPr>
      </w:pPr>
    </w:p>
    <w:p w14:paraId="2B48E72A" w14:textId="46B63223" w:rsidR="005B4F12" w:rsidRDefault="00F37CE8" w:rsidP="00171463">
      <w:pPr>
        <w:spacing w:after="0"/>
        <w:rPr>
          <w:bCs/>
        </w:rPr>
      </w:pPr>
      <w:r>
        <w:rPr>
          <w:bCs/>
        </w:rPr>
        <w:t>In [2</w:t>
      </w:r>
      <w:r w:rsidR="00D046E7">
        <w:rPr>
          <w:bCs/>
        </w:rPr>
        <w:t>], we have quantitatively shown</w:t>
      </w:r>
      <w:r>
        <w:rPr>
          <w:bCs/>
        </w:rPr>
        <w:t xml:space="preserve"> that the TRP measurement duration of spurious emissions is in the order of months, which is attributed to a very wide range of spurious frequencies, the number of TRP measurement points and the measurement bandwidth.  </w:t>
      </w:r>
      <w:r w:rsidR="00AA2737">
        <w:rPr>
          <w:bCs/>
        </w:rPr>
        <w:t xml:space="preserve"> </w:t>
      </w:r>
      <w:r w:rsidR="005B4F12">
        <w:rPr>
          <w:bCs/>
        </w:rPr>
        <w:t xml:space="preserve">  </w:t>
      </w:r>
    </w:p>
    <w:p w14:paraId="6C18511F" w14:textId="77777777" w:rsidR="005B4F12" w:rsidRDefault="005B4F12" w:rsidP="00171463">
      <w:pPr>
        <w:spacing w:after="0"/>
        <w:rPr>
          <w:bCs/>
        </w:rPr>
      </w:pPr>
    </w:p>
    <w:p w14:paraId="00CA94CB" w14:textId="26D8F413" w:rsidR="00D7766E" w:rsidRPr="003E24CA" w:rsidRDefault="00AE1C44" w:rsidP="00171463">
      <w:pPr>
        <w:spacing w:after="0"/>
        <w:rPr>
          <w:bCs/>
        </w:rPr>
      </w:pPr>
      <w:r>
        <w:rPr>
          <w:bCs/>
        </w:rPr>
        <w:t xml:space="preserve"> </w:t>
      </w:r>
    </w:p>
    <w:p w14:paraId="6347F286" w14:textId="7933A6AF" w:rsidR="00877F26" w:rsidRPr="00C23181" w:rsidRDefault="00C608C8" w:rsidP="004279BB">
      <w:pPr>
        <w:pStyle w:val="Heading1"/>
        <w:numPr>
          <w:ilvl w:val="0"/>
          <w:numId w:val="37"/>
        </w:numPr>
      </w:pPr>
      <w:r>
        <w:t>Discussion</w:t>
      </w:r>
    </w:p>
    <w:p w14:paraId="748AD8E7" w14:textId="26772AF0" w:rsidR="00F316F4" w:rsidRDefault="004E69B8" w:rsidP="004279BB">
      <w:bookmarkStart w:id="1" w:name="_MON_1248174552"/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End w:id="1"/>
      <w:bookmarkEnd w:id="2"/>
      <w:bookmarkEnd w:id="3"/>
      <w:bookmarkEnd w:id="4"/>
      <w:bookmarkEnd w:id="5"/>
      <w:bookmarkEnd w:id="6"/>
      <w:bookmarkEnd w:id="7"/>
      <w:r>
        <w:t xml:space="preserve">The </w:t>
      </w:r>
      <w:r w:rsidR="00522387">
        <w:t>measurement</w:t>
      </w:r>
      <w:r w:rsidR="005024CD">
        <w:t xml:space="preserve"> </w:t>
      </w:r>
      <w:r>
        <w:t xml:space="preserve">procedure </w:t>
      </w:r>
      <w:r w:rsidR="005024CD">
        <w:t xml:space="preserve">for </w:t>
      </w:r>
      <w:r w:rsidR="00522387">
        <w:t>measur</w:t>
      </w:r>
      <w:r w:rsidR="00CC517F">
        <w:t>ing spurious emissions of</w:t>
      </w:r>
      <w:r w:rsidR="00522387">
        <w:t xml:space="preserve"> NR BS </w:t>
      </w:r>
      <w:r w:rsidR="00CC517F">
        <w:t xml:space="preserve">operating in frequency range 2 </w:t>
      </w:r>
      <w:r>
        <w:t>consists of the following steps:</w:t>
      </w:r>
    </w:p>
    <w:p w14:paraId="286F604A" w14:textId="0DD37CE0" w:rsidR="003635AD" w:rsidRPr="00B56963" w:rsidRDefault="00B56963" w:rsidP="00C26738">
      <w:pPr>
        <w:spacing w:after="120"/>
      </w:pPr>
      <w:r w:rsidRPr="00D60529">
        <w:rPr>
          <w:u w:val="single"/>
        </w:rPr>
        <w:t>Initial steps</w:t>
      </w:r>
      <w:r w:rsidRPr="00B56963">
        <w:t>:</w:t>
      </w:r>
    </w:p>
    <w:p w14:paraId="0530BBE9" w14:textId="4C36B37E" w:rsidR="004E69B8" w:rsidRPr="00D84A32" w:rsidRDefault="004E69B8" w:rsidP="004E69B8">
      <w:pPr>
        <w:pStyle w:val="ListParagraph"/>
        <w:numPr>
          <w:ilvl w:val="0"/>
          <w:numId w:val="3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US"/>
        </w:rPr>
        <w:t xml:space="preserve">Evaluate </w:t>
      </w:r>
      <w:r w:rsidR="00302676">
        <w:rPr>
          <w:sz w:val="20"/>
          <w:szCs w:val="20"/>
          <w:lang w:val="en-US"/>
        </w:rPr>
        <w:t>the NR BS (i.e., DUT)</w:t>
      </w:r>
      <w:r>
        <w:rPr>
          <w:sz w:val="20"/>
          <w:szCs w:val="20"/>
          <w:lang w:val="en-US"/>
        </w:rPr>
        <w:t xml:space="preserve"> </w:t>
      </w:r>
      <w:r w:rsidR="002827B7" w:rsidRPr="002827B7">
        <w:rPr>
          <w:color w:val="000000" w:themeColor="text1"/>
          <w:sz w:val="20"/>
          <w:szCs w:val="20"/>
        </w:rPr>
        <w:t xml:space="preserve">and </w:t>
      </w:r>
      <w:r w:rsidR="002827B7" w:rsidRPr="0040490D">
        <w:rPr>
          <w:color w:val="000000" w:themeColor="text1"/>
          <w:sz w:val="20"/>
          <w:szCs w:val="20"/>
          <w:lang w:val="en-GB"/>
        </w:rPr>
        <w:t>determine all radiating beamforming configurations su</w:t>
      </w:r>
      <w:r w:rsidR="00302676">
        <w:rPr>
          <w:color w:val="000000" w:themeColor="text1"/>
          <w:sz w:val="20"/>
          <w:szCs w:val="20"/>
          <w:lang w:val="en-GB"/>
        </w:rPr>
        <w:t xml:space="preserve">pported with the specified </w:t>
      </w:r>
      <w:r w:rsidR="00510E3A">
        <w:rPr>
          <w:color w:val="000000" w:themeColor="text1"/>
          <w:sz w:val="20"/>
          <w:szCs w:val="20"/>
          <w:lang w:val="en-GB"/>
        </w:rPr>
        <w:t>downlink operating frequency</w:t>
      </w:r>
      <w:r w:rsidR="00302676">
        <w:rPr>
          <w:color w:val="000000" w:themeColor="text1"/>
          <w:sz w:val="20"/>
          <w:szCs w:val="20"/>
          <w:lang w:val="en-GB"/>
        </w:rPr>
        <w:t>, channel bandwidth</w:t>
      </w:r>
      <w:r w:rsidR="002827B7" w:rsidRPr="0040490D">
        <w:rPr>
          <w:color w:val="000000" w:themeColor="text1"/>
          <w:sz w:val="20"/>
          <w:szCs w:val="20"/>
          <w:lang w:val="en-GB"/>
        </w:rPr>
        <w:t>, and power levels.</w:t>
      </w:r>
    </w:p>
    <w:p w14:paraId="1B233306" w14:textId="77777777" w:rsidR="00D84A32" w:rsidRPr="0040490D" w:rsidRDefault="00D84A32" w:rsidP="00D84A32">
      <w:pPr>
        <w:pStyle w:val="ListParagraph"/>
        <w:ind w:left="644"/>
        <w:rPr>
          <w:sz w:val="20"/>
          <w:szCs w:val="20"/>
          <w:lang w:val="en-GB"/>
        </w:rPr>
      </w:pPr>
    </w:p>
    <w:p w14:paraId="1490B31D" w14:textId="748D4EBB" w:rsidR="0040490D" w:rsidRDefault="0040490D" w:rsidP="0040490D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200" w:line="21" w:lineRule="atLeast"/>
        <w:rPr>
          <w:color w:val="000000" w:themeColor="text1"/>
          <w:sz w:val="20"/>
          <w:szCs w:val="20"/>
          <w:lang w:val="en-GB"/>
        </w:rPr>
      </w:pPr>
      <w:r w:rsidRPr="0040490D">
        <w:rPr>
          <w:color w:val="000000" w:themeColor="text1"/>
          <w:sz w:val="20"/>
          <w:szCs w:val="20"/>
          <w:lang w:val="en-GB"/>
        </w:rPr>
        <w:t xml:space="preserve">Identify the number </w:t>
      </w:r>
      <w:r w:rsidR="00441F80">
        <w:rPr>
          <w:color w:val="000000" w:themeColor="text1"/>
          <w:sz w:val="20"/>
          <w:szCs w:val="20"/>
          <w:lang w:val="en-GB"/>
        </w:rPr>
        <w:t>of beams</w:t>
      </w:r>
      <w:r w:rsidR="006441A8">
        <w:rPr>
          <w:color w:val="000000" w:themeColor="text1"/>
          <w:sz w:val="20"/>
          <w:szCs w:val="20"/>
          <w:lang w:val="en-GB"/>
        </w:rPr>
        <w:t xml:space="preserve"> supported for a</w:t>
      </w:r>
      <w:r w:rsidR="00D84A32">
        <w:rPr>
          <w:color w:val="000000" w:themeColor="text1"/>
          <w:sz w:val="20"/>
          <w:szCs w:val="20"/>
          <w:lang w:val="en-GB"/>
        </w:rPr>
        <w:t xml:space="preserve"> </w:t>
      </w:r>
      <w:r w:rsidR="00441F80">
        <w:rPr>
          <w:color w:val="000000" w:themeColor="text1"/>
          <w:sz w:val="20"/>
          <w:szCs w:val="20"/>
          <w:lang w:val="en-GB"/>
        </w:rPr>
        <w:t xml:space="preserve">given </w:t>
      </w:r>
      <w:r w:rsidR="001106BD">
        <w:rPr>
          <w:color w:val="000000" w:themeColor="text1"/>
          <w:sz w:val="20"/>
          <w:szCs w:val="20"/>
          <w:lang w:val="en-GB"/>
        </w:rPr>
        <w:t xml:space="preserve">channel </w:t>
      </w:r>
      <w:r w:rsidR="00D84A32">
        <w:rPr>
          <w:color w:val="000000" w:themeColor="text1"/>
          <w:sz w:val="20"/>
          <w:szCs w:val="20"/>
          <w:lang w:val="en-GB"/>
        </w:rPr>
        <w:t>bandwidth</w:t>
      </w:r>
      <w:r w:rsidRPr="0040490D">
        <w:rPr>
          <w:color w:val="000000" w:themeColor="text1"/>
          <w:sz w:val="20"/>
          <w:szCs w:val="20"/>
          <w:lang w:val="en-GB"/>
        </w:rPr>
        <w:t xml:space="preserve"> and their EIRP levels.</w:t>
      </w:r>
    </w:p>
    <w:p w14:paraId="4A7B1F38" w14:textId="77777777" w:rsidR="00D84A32" w:rsidRPr="0040490D" w:rsidRDefault="00D84A32" w:rsidP="00D84A32">
      <w:pPr>
        <w:pStyle w:val="ListParagraph"/>
        <w:autoSpaceDE w:val="0"/>
        <w:autoSpaceDN w:val="0"/>
        <w:adjustRightInd w:val="0"/>
        <w:spacing w:after="200" w:line="21" w:lineRule="atLeast"/>
        <w:ind w:left="644"/>
        <w:rPr>
          <w:color w:val="000000" w:themeColor="text1"/>
          <w:sz w:val="20"/>
          <w:szCs w:val="20"/>
          <w:lang w:val="en-GB"/>
        </w:rPr>
      </w:pPr>
    </w:p>
    <w:p w14:paraId="700EBD87" w14:textId="5BC0C9BB" w:rsidR="00D84A32" w:rsidRPr="00D84A32" w:rsidRDefault="00441F80" w:rsidP="00D84A32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21" w:lineRule="atLeast"/>
        <w:ind w:left="641" w:hanging="357"/>
        <w:rPr>
          <w:color w:val="000000" w:themeColor="text1"/>
          <w:sz w:val="20"/>
          <w:szCs w:val="20"/>
          <w:lang w:val="en-GB"/>
        </w:rPr>
      </w:pPr>
      <w:r>
        <w:rPr>
          <w:color w:val="000000" w:themeColor="text1"/>
          <w:sz w:val="20"/>
          <w:szCs w:val="20"/>
          <w:lang w:val="en-GB"/>
        </w:rPr>
        <w:t>Configure all the</w:t>
      </w:r>
      <w:r w:rsidR="00302676">
        <w:rPr>
          <w:color w:val="000000" w:themeColor="text1"/>
          <w:sz w:val="20"/>
          <w:szCs w:val="20"/>
          <w:lang w:val="en-GB"/>
        </w:rPr>
        <w:t xml:space="preserve"> </w:t>
      </w:r>
      <w:r>
        <w:rPr>
          <w:color w:val="000000" w:themeColor="text1"/>
          <w:sz w:val="20"/>
          <w:szCs w:val="20"/>
          <w:lang w:val="en-GB"/>
        </w:rPr>
        <w:t>BS</w:t>
      </w:r>
      <w:r w:rsidR="0040490D" w:rsidRPr="0040490D">
        <w:rPr>
          <w:color w:val="000000" w:themeColor="text1"/>
          <w:sz w:val="20"/>
          <w:szCs w:val="20"/>
          <w:lang w:val="en-GB"/>
        </w:rPr>
        <w:t xml:space="preserve"> transmitter</w:t>
      </w:r>
      <w:r w:rsidR="00C2055A">
        <w:rPr>
          <w:color w:val="000000" w:themeColor="text1"/>
          <w:sz w:val="20"/>
          <w:szCs w:val="20"/>
          <w:lang w:val="en-GB"/>
        </w:rPr>
        <w:t xml:space="preserve">s </w:t>
      </w:r>
      <w:r>
        <w:rPr>
          <w:color w:val="000000" w:themeColor="text1"/>
          <w:sz w:val="20"/>
          <w:szCs w:val="20"/>
          <w:lang w:val="en-GB"/>
        </w:rPr>
        <w:t xml:space="preserve">to operate at maximum power </w:t>
      </w:r>
      <w:r w:rsidR="0040490D" w:rsidRPr="0040490D">
        <w:rPr>
          <w:color w:val="000000" w:themeColor="text1"/>
          <w:sz w:val="20"/>
          <w:szCs w:val="20"/>
          <w:lang w:val="en-GB"/>
        </w:rPr>
        <w:t xml:space="preserve">such that the </w:t>
      </w:r>
      <w:r>
        <w:rPr>
          <w:color w:val="000000" w:themeColor="text1"/>
          <w:sz w:val="20"/>
          <w:szCs w:val="20"/>
          <w:lang w:val="en-GB"/>
        </w:rPr>
        <w:t xml:space="preserve">BS </w:t>
      </w:r>
      <w:r w:rsidR="0040490D" w:rsidRPr="0040490D">
        <w:rPr>
          <w:color w:val="000000" w:themeColor="text1"/>
          <w:sz w:val="20"/>
          <w:szCs w:val="20"/>
          <w:lang w:val="en-GB"/>
        </w:rPr>
        <w:t xml:space="preserve">antenna </w:t>
      </w:r>
      <w:r>
        <w:rPr>
          <w:color w:val="000000" w:themeColor="text1"/>
          <w:sz w:val="20"/>
          <w:szCs w:val="20"/>
          <w:lang w:val="en-GB"/>
        </w:rPr>
        <w:t>array</w:t>
      </w:r>
      <w:r w:rsidR="0040490D" w:rsidRPr="0040490D">
        <w:rPr>
          <w:color w:val="000000" w:themeColor="text1"/>
          <w:sz w:val="20"/>
          <w:szCs w:val="20"/>
          <w:lang w:val="en-GB"/>
        </w:rPr>
        <w:t xml:space="preserve"> radiates maximum power on a single distinct beam exercising all or </w:t>
      </w:r>
      <w:r w:rsidR="00064162">
        <w:rPr>
          <w:color w:val="000000" w:themeColor="text1"/>
          <w:sz w:val="20"/>
          <w:szCs w:val="20"/>
          <w:lang w:val="en-GB"/>
        </w:rPr>
        <w:t xml:space="preserve">a </w:t>
      </w:r>
      <w:r w:rsidR="0040490D" w:rsidRPr="0040490D">
        <w:rPr>
          <w:color w:val="000000" w:themeColor="text1"/>
          <w:sz w:val="20"/>
          <w:szCs w:val="20"/>
          <w:lang w:val="en-GB"/>
        </w:rPr>
        <w:t xml:space="preserve">maximum number of </w:t>
      </w:r>
      <w:r w:rsidR="00B17EA4">
        <w:rPr>
          <w:color w:val="000000" w:themeColor="text1"/>
          <w:sz w:val="20"/>
          <w:szCs w:val="20"/>
          <w:lang w:val="en-GB"/>
        </w:rPr>
        <w:t>array elements</w:t>
      </w:r>
      <w:r w:rsidR="0040490D" w:rsidRPr="0040490D">
        <w:rPr>
          <w:color w:val="000000" w:themeColor="text1"/>
          <w:sz w:val="20"/>
          <w:szCs w:val="20"/>
          <w:lang w:val="en-GB"/>
        </w:rPr>
        <w:t>.</w:t>
      </w:r>
    </w:p>
    <w:p w14:paraId="0C4FE4F2" w14:textId="77777777" w:rsidR="00D84A32" w:rsidRPr="00D84A32" w:rsidRDefault="00D84A32" w:rsidP="00D84A32">
      <w:pPr>
        <w:autoSpaceDE w:val="0"/>
        <w:autoSpaceDN w:val="0"/>
        <w:adjustRightInd w:val="0"/>
        <w:spacing w:after="0" w:line="21" w:lineRule="atLeast"/>
        <w:rPr>
          <w:color w:val="000000" w:themeColor="text1"/>
        </w:rPr>
      </w:pPr>
    </w:p>
    <w:p w14:paraId="50895AC0" w14:textId="41973C24" w:rsidR="00B12CB1" w:rsidRDefault="0040490D" w:rsidP="0040490D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200" w:line="21" w:lineRule="atLeast"/>
        <w:rPr>
          <w:color w:val="000000" w:themeColor="text1"/>
          <w:sz w:val="20"/>
          <w:szCs w:val="20"/>
          <w:lang w:val="en-GB"/>
        </w:rPr>
      </w:pPr>
      <w:r w:rsidRPr="0040490D">
        <w:rPr>
          <w:color w:val="000000" w:themeColor="text1"/>
          <w:sz w:val="20"/>
          <w:szCs w:val="20"/>
          <w:lang w:val="en-GB"/>
        </w:rPr>
        <w:t xml:space="preserve">If the </w:t>
      </w:r>
      <w:r w:rsidR="004B3E2E">
        <w:rPr>
          <w:color w:val="000000" w:themeColor="text1"/>
          <w:sz w:val="20"/>
          <w:szCs w:val="20"/>
          <w:lang w:val="en-GB"/>
        </w:rPr>
        <w:t>DUT cannot</w:t>
      </w:r>
      <w:r w:rsidR="0008784C">
        <w:rPr>
          <w:color w:val="000000" w:themeColor="text1"/>
          <w:sz w:val="20"/>
          <w:szCs w:val="20"/>
          <w:lang w:val="en-GB"/>
        </w:rPr>
        <w:t xml:space="preserve"> be configured as described</w:t>
      </w:r>
      <w:r w:rsidR="00B21A29">
        <w:rPr>
          <w:color w:val="000000" w:themeColor="text1"/>
          <w:sz w:val="20"/>
          <w:szCs w:val="20"/>
          <w:lang w:val="en-GB"/>
        </w:rPr>
        <w:t xml:space="preserve"> in Step 3</w:t>
      </w:r>
      <w:r w:rsidRPr="0040490D">
        <w:rPr>
          <w:color w:val="000000" w:themeColor="text1"/>
          <w:sz w:val="20"/>
          <w:szCs w:val="20"/>
          <w:lang w:val="en-GB"/>
        </w:rPr>
        <w:t>,</w:t>
      </w:r>
      <w:r w:rsidR="004B3E2E">
        <w:rPr>
          <w:color w:val="000000" w:themeColor="text1"/>
          <w:sz w:val="20"/>
          <w:szCs w:val="20"/>
          <w:lang w:val="en-GB"/>
        </w:rPr>
        <w:t xml:space="preserve"> but</w:t>
      </w:r>
      <w:r w:rsidRPr="0040490D">
        <w:rPr>
          <w:color w:val="000000" w:themeColor="text1"/>
          <w:sz w:val="20"/>
          <w:szCs w:val="20"/>
          <w:lang w:val="en-GB"/>
        </w:rPr>
        <w:t xml:space="preserve"> it can only be configured to radiate sev</w:t>
      </w:r>
      <w:r w:rsidR="004B3E2E">
        <w:rPr>
          <w:color w:val="000000" w:themeColor="text1"/>
          <w:sz w:val="20"/>
          <w:szCs w:val="20"/>
          <w:lang w:val="en-GB"/>
        </w:rPr>
        <w:t>eral beams, then configure the DUT</w:t>
      </w:r>
      <w:r w:rsidRPr="0040490D">
        <w:rPr>
          <w:color w:val="000000" w:themeColor="text1"/>
          <w:sz w:val="20"/>
          <w:szCs w:val="20"/>
          <w:lang w:val="en-GB"/>
        </w:rPr>
        <w:t xml:space="preserve"> to radiate </w:t>
      </w:r>
      <w:r w:rsidR="0008784C">
        <w:rPr>
          <w:color w:val="000000" w:themeColor="text1"/>
          <w:sz w:val="20"/>
          <w:szCs w:val="20"/>
          <w:lang w:val="en-GB"/>
        </w:rPr>
        <w:t xml:space="preserve">several </w:t>
      </w:r>
      <w:r w:rsidRPr="0040490D">
        <w:rPr>
          <w:color w:val="000000" w:themeColor="text1"/>
          <w:sz w:val="20"/>
          <w:szCs w:val="20"/>
          <w:lang w:val="en-GB"/>
        </w:rPr>
        <w:t xml:space="preserve">beams at maximum </w:t>
      </w:r>
      <w:r w:rsidR="00F34704">
        <w:rPr>
          <w:color w:val="000000" w:themeColor="text1"/>
          <w:sz w:val="20"/>
          <w:szCs w:val="20"/>
          <w:lang w:val="en-GB"/>
        </w:rPr>
        <w:t xml:space="preserve">transmit </w:t>
      </w:r>
      <w:r w:rsidRPr="0040490D">
        <w:rPr>
          <w:color w:val="000000" w:themeColor="text1"/>
          <w:sz w:val="20"/>
          <w:szCs w:val="20"/>
          <w:lang w:val="en-GB"/>
        </w:rPr>
        <w:t>power.</w:t>
      </w:r>
    </w:p>
    <w:p w14:paraId="110BCB2D" w14:textId="77777777" w:rsidR="000D0BAB" w:rsidRPr="000D0BAB" w:rsidRDefault="000D0BAB" w:rsidP="000D0BAB">
      <w:pPr>
        <w:pStyle w:val="ListParagraph"/>
        <w:rPr>
          <w:color w:val="000000" w:themeColor="text1"/>
          <w:sz w:val="20"/>
          <w:szCs w:val="20"/>
          <w:lang w:val="en-GB"/>
        </w:rPr>
      </w:pPr>
    </w:p>
    <w:p w14:paraId="61EB0AD7" w14:textId="0C6444CF" w:rsidR="000D0BAB" w:rsidRDefault="00113C0A" w:rsidP="00113C0A">
      <w:pPr>
        <w:pStyle w:val="ListParagraph"/>
        <w:numPr>
          <w:ilvl w:val="0"/>
          <w:numId w:val="38"/>
        </w:numPr>
        <w:spacing w:after="200" w:line="21" w:lineRule="atLeast"/>
        <w:rPr>
          <w:sz w:val="20"/>
          <w:szCs w:val="20"/>
          <w:lang w:val="en-GB"/>
        </w:rPr>
      </w:pPr>
      <w:r w:rsidRPr="00113C0A">
        <w:rPr>
          <w:sz w:val="20"/>
          <w:szCs w:val="20"/>
          <w:lang w:val="en-GB"/>
        </w:rPr>
        <w:t>It will be advantageous to use low pass, high pass</w:t>
      </w:r>
      <w:r w:rsidR="006006D4">
        <w:rPr>
          <w:sz w:val="20"/>
          <w:szCs w:val="20"/>
          <w:lang w:val="en-GB"/>
        </w:rPr>
        <w:t xml:space="preserve"> or</w:t>
      </w:r>
      <w:r>
        <w:rPr>
          <w:sz w:val="20"/>
          <w:szCs w:val="20"/>
          <w:lang w:val="en-GB"/>
        </w:rPr>
        <w:t xml:space="preserve"> band pass</w:t>
      </w:r>
      <w:r w:rsidR="008976FD">
        <w:rPr>
          <w:sz w:val="20"/>
          <w:szCs w:val="20"/>
          <w:lang w:val="en-GB"/>
        </w:rPr>
        <w:t xml:space="preserve"> filters.</w:t>
      </w:r>
      <w:r w:rsidR="00A06635">
        <w:rPr>
          <w:sz w:val="20"/>
          <w:szCs w:val="20"/>
          <w:lang w:val="en-GB"/>
        </w:rPr>
        <w:t xml:space="preserve"> </w:t>
      </w:r>
      <w:r w:rsidR="008976FD">
        <w:rPr>
          <w:sz w:val="20"/>
          <w:szCs w:val="20"/>
          <w:lang w:val="en-GB"/>
        </w:rPr>
        <w:t>N</w:t>
      </w:r>
      <w:r w:rsidRPr="00113C0A">
        <w:rPr>
          <w:sz w:val="20"/>
          <w:szCs w:val="20"/>
          <w:lang w:val="en-GB"/>
        </w:rPr>
        <w:t xml:space="preserve">otching the </w:t>
      </w:r>
      <w:r w:rsidR="004A6C12">
        <w:rPr>
          <w:sz w:val="20"/>
          <w:szCs w:val="20"/>
          <w:lang w:val="en-GB"/>
        </w:rPr>
        <w:t>BS transmit</w:t>
      </w:r>
      <w:r w:rsidR="001D7C96">
        <w:rPr>
          <w:sz w:val="20"/>
          <w:szCs w:val="20"/>
          <w:lang w:val="en-GB"/>
        </w:rPr>
        <w:t xml:space="preserve"> carrier </w:t>
      </w:r>
      <w:r w:rsidR="00BB31A1">
        <w:rPr>
          <w:sz w:val="20"/>
          <w:szCs w:val="20"/>
          <w:lang w:val="en-GB"/>
        </w:rPr>
        <w:t>frequency</w:t>
      </w:r>
      <w:r w:rsidR="001D7C96">
        <w:rPr>
          <w:sz w:val="20"/>
          <w:szCs w:val="20"/>
          <w:lang w:val="en-GB"/>
        </w:rPr>
        <w:t xml:space="preserve"> </w:t>
      </w:r>
      <w:r w:rsidRPr="00113C0A">
        <w:rPr>
          <w:sz w:val="20"/>
          <w:szCs w:val="20"/>
          <w:lang w:val="en-GB"/>
        </w:rPr>
        <w:t>may be necessary for identifying and measuring low amplitude signals to avoid overloading of the analys</w:t>
      </w:r>
      <w:r>
        <w:rPr>
          <w:sz w:val="20"/>
          <w:szCs w:val="20"/>
          <w:lang w:val="en-GB"/>
        </w:rPr>
        <w:t>er or measuring instrumentation</w:t>
      </w:r>
      <w:r w:rsidRPr="00113C0A">
        <w:rPr>
          <w:sz w:val="20"/>
          <w:szCs w:val="20"/>
          <w:lang w:val="en-GB"/>
        </w:rPr>
        <w:t>.</w:t>
      </w:r>
    </w:p>
    <w:p w14:paraId="73998247" w14:textId="77777777" w:rsidR="00D37CC9" w:rsidRPr="00D37CC9" w:rsidRDefault="00D37CC9" w:rsidP="00D37CC9">
      <w:pPr>
        <w:pStyle w:val="ListParagraph"/>
        <w:rPr>
          <w:sz w:val="20"/>
          <w:szCs w:val="20"/>
          <w:lang w:val="en-GB"/>
        </w:rPr>
      </w:pPr>
    </w:p>
    <w:p w14:paraId="7DB0682D" w14:textId="1CCFCA85" w:rsidR="00D37CC9" w:rsidRPr="00113C0A" w:rsidRDefault="00B467F1" w:rsidP="00113C0A">
      <w:pPr>
        <w:pStyle w:val="ListParagraph"/>
        <w:numPr>
          <w:ilvl w:val="0"/>
          <w:numId w:val="38"/>
        </w:numPr>
        <w:spacing w:after="200" w:line="21" w:lineRule="atLeas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Measurements </w:t>
      </w:r>
      <w:r w:rsidR="00A2455A">
        <w:rPr>
          <w:sz w:val="20"/>
          <w:szCs w:val="20"/>
          <w:lang w:val="en-GB"/>
        </w:rPr>
        <w:t>oth polarizations of the measurement antenna.</w:t>
      </w:r>
    </w:p>
    <w:p w14:paraId="0C7EAD7A" w14:textId="77777777" w:rsidR="00A77786" w:rsidRPr="00A77786" w:rsidRDefault="00A77786" w:rsidP="00A77786">
      <w:pPr>
        <w:pStyle w:val="ListParagraph"/>
        <w:rPr>
          <w:color w:val="000000" w:themeColor="text1"/>
          <w:sz w:val="20"/>
          <w:szCs w:val="20"/>
          <w:lang w:val="en-GB"/>
        </w:rPr>
      </w:pPr>
    </w:p>
    <w:p w14:paraId="6B65915B" w14:textId="3770F491" w:rsidR="00E767E5" w:rsidRDefault="002074CA" w:rsidP="00E767E5">
      <w:pPr>
        <w:pStyle w:val="ListParagraph"/>
        <w:numPr>
          <w:ilvl w:val="0"/>
          <w:numId w:val="38"/>
        </w:numPr>
        <w:spacing w:line="21" w:lineRule="atLeast"/>
        <w:ind w:left="641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Spurious emissions measurements</w:t>
      </w:r>
      <w:r w:rsidR="00E767E5">
        <w:rPr>
          <w:sz w:val="20"/>
          <w:szCs w:val="20"/>
          <w:lang w:val="en-GB"/>
        </w:rPr>
        <w:t xml:space="preserve"> are</w:t>
      </w:r>
      <w:r w:rsidR="00E767E5" w:rsidRPr="00973DF8">
        <w:rPr>
          <w:sz w:val="20"/>
          <w:szCs w:val="20"/>
          <w:lang w:val="en-GB"/>
        </w:rPr>
        <w:t xml:space="preserve"> made from 30 MHz to </w:t>
      </w:r>
      <w:r w:rsidR="00E767E5">
        <w:rPr>
          <w:sz w:val="20"/>
          <w:szCs w:val="20"/>
          <w:lang w:val="en-GB"/>
        </w:rPr>
        <w:t>the 2nd harmonic of the upper frequency edge of the downlink operating band and use a measurement bandwidth in accordance to the conditions in TS 38.104</w:t>
      </w:r>
      <w:r w:rsidR="00B46E75">
        <w:rPr>
          <w:sz w:val="20"/>
          <w:szCs w:val="20"/>
          <w:lang w:val="en-GB"/>
        </w:rPr>
        <w:t xml:space="preserve"> (see </w:t>
      </w:r>
      <w:r w:rsidR="00E767E5">
        <w:rPr>
          <w:sz w:val="20"/>
          <w:szCs w:val="20"/>
          <w:lang w:val="en-GB"/>
        </w:rPr>
        <w:t>Table 1</w:t>
      </w:r>
      <w:r w:rsidR="00B46E75">
        <w:rPr>
          <w:sz w:val="20"/>
          <w:szCs w:val="20"/>
          <w:lang w:val="en-GB"/>
        </w:rPr>
        <w:t>)</w:t>
      </w:r>
      <w:r w:rsidR="00E767E5">
        <w:rPr>
          <w:sz w:val="20"/>
          <w:szCs w:val="20"/>
          <w:lang w:val="en-GB"/>
        </w:rPr>
        <w:t>.</w:t>
      </w:r>
      <w:r w:rsidR="000339ED">
        <w:rPr>
          <w:sz w:val="20"/>
          <w:szCs w:val="20"/>
          <w:lang w:val="en-GB"/>
        </w:rPr>
        <w:t xml:space="preserve"> </w:t>
      </w:r>
      <w:r w:rsidR="00665AE0">
        <w:rPr>
          <w:sz w:val="20"/>
          <w:szCs w:val="20"/>
          <w:lang w:val="en-GB"/>
        </w:rPr>
        <w:t>The</w:t>
      </w:r>
      <w:r w:rsidR="00780DDA">
        <w:rPr>
          <w:sz w:val="20"/>
          <w:szCs w:val="20"/>
          <w:lang w:val="en-GB"/>
        </w:rPr>
        <w:t xml:space="preserve"> operating band plus a guard band </w:t>
      </w:r>
      <w:r w:rsidR="00C23138">
        <w:rPr>
          <w:sz w:val="20"/>
          <w:szCs w:val="20"/>
          <w:lang w:val="en-GB"/>
        </w:rPr>
        <w:t xml:space="preserve">on either side of the </w:t>
      </w:r>
      <w:r w:rsidR="00665AE0">
        <w:rPr>
          <w:sz w:val="20"/>
          <w:szCs w:val="20"/>
          <w:lang w:val="en-GB"/>
        </w:rPr>
        <w:t xml:space="preserve">band </w:t>
      </w:r>
      <w:r w:rsidR="00C23138">
        <w:rPr>
          <w:sz w:val="20"/>
          <w:szCs w:val="20"/>
          <w:lang w:val="en-GB"/>
        </w:rPr>
        <w:t xml:space="preserve">edge </w:t>
      </w:r>
      <w:r w:rsidR="00780DDA">
        <w:rPr>
          <w:sz w:val="20"/>
          <w:szCs w:val="20"/>
          <w:lang w:val="en-GB"/>
        </w:rPr>
        <w:t xml:space="preserve">is excluded from the measurement. </w:t>
      </w:r>
      <w:r w:rsidR="000339ED">
        <w:rPr>
          <w:sz w:val="20"/>
          <w:szCs w:val="20"/>
          <w:lang w:val="en-GB"/>
        </w:rPr>
        <w:t>For the given measurement band</w:t>
      </w:r>
      <w:r w:rsidR="00124A92">
        <w:rPr>
          <w:sz w:val="20"/>
          <w:szCs w:val="20"/>
          <w:lang w:val="en-GB"/>
        </w:rPr>
        <w:t>width,</w:t>
      </w:r>
      <w:r w:rsidR="000339ED">
        <w:rPr>
          <w:sz w:val="20"/>
          <w:szCs w:val="20"/>
          <w:lang w:val="en-GB"/>
        </w:rPr>
        <w:t xml:space="preserve"> for the calculation of the number of spurious frequencies that need to be measured.  </w:t>
      </w:r>
    </w:p>
    <w:p w14:paraId="6981FB25" w14:textId="4D920071" w:rsidR="00E767E5" w:rsidRDefault="00E767E5" w:rsidP="00E767E5">
      <w:pPr>
        <w:spacing w:after="0" w:line="21" w:lineRule="atLeast"/>
      </w:pPr>
    </w:p>
    <w:p w14:paraId="7527D2C7" w14:textId="13CE136F" w:rsidR="000339ED" w:rsidRDefault="000339ED" w:rsidP="00E767E5">
      <w:pPr>
        <w:spacing w:after="0" w:line="21" w:lineRule="atLeast"/>
      </w:pPr>
    </w:p>
    <w:p w14:paraId="63CC359B" w14:textId="2C316290" w:rsidR="000339ED" w:rsidRDefault="000339ED" w:rsidP="00E767E5">
      <w:pPr>
        <w:spacing w:after="0" w:line="21" w:lineRule="atLeast"/>
      </w:pPr>
    </w:p>
    <w:p w14:paraId="7D9EED53" w14:textId="1D892CDA" w:rsidR="000339ED" w:rsidRDefault="000339ED" w:rsidP="00E767E5">
      <w:pPr>
        <w:spacing w:after="0" w:line="21" w:lineRule="atLeast"/>
      </w:pPr>
    </w:p>
    <w:p w14:paraId="328A5B46" w14:textId="77777777" w:rsidR="00BB58A3" w:rsidRDefault="00BB58A3" w:rsidP="00E767E5">
      <w:pPr>
        <w:spacing w:after="0" w:line="21" w:lineRule="atLeast"/>
      </w:pPr>
      <w:bookmarkStart w:id="8" w:name="_GoBack"/>
      <w:bookmarkEnd w:id="8"/>
    </w:p>
    <w:p w14:paraId="0257A9A4" w14:textId="7813B3C5" w:rsidR="000339ED" w:rsidRDefault="000339ED" w:rsidP="00E767E5">
      <w:pPr>
        <w:spacing w:after="0" w:line="21" w:lineRule="atLeast"/>
      </w:pPr>
    </w:p>
    <w:p w14:paraId="26E47971" w14:textId="2613AB9C" w:rsidR="000339ED" w:rsidRDefault="000339ED" w:rsidP="00E767E5">
      <w:pPr>
        <w:spacing w:after="0" w:line="21" w:lineRule="atLeast"/>
      </w:pPr>
    </w:p>
    <w:p w14:paraId="4E39275B" w14:textId="5209BBE1" w:rsidR="00E767E5" w:rsidRPr="00874FC0" w:rsidRDefault="00E767E5" w:rsidP="00874FC0">
      <w:pPr>
        <w:spacing w:after="60" w:line="21" w:lineRule="atLeast"/>
        <w:ind w:left="568" w:firstLine="284"/>
      </w:pPr>
      <w:r w:rsidRPr="00874FC0">
        <w:lastRenderedPageBreak/>
        <w:t>Table 1: NR BS radiated T</w:t>
      </w:r>
      <w:r w:rsidR="00874FC0" w:rsidRPr="00874FC0">
        <w:t xml:space="preserve">x spurious emission limits in frequency range </w:t>
      </w:r>
      <w:r w:rsidRPr="00874FC0">
        <w:t>2 (from TS 38.104)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61"/>
        <w:gridCol w:w="1134"/>
        <w:gridCol w:w="1701"/>
        <w:gridCol w:w="1676"/>
      </w:tblGrid>
      <w:tr w:rsidR="00E767E5" w:rsidRPr="00850762" w14:paraId="212279DC" w14:textId="77777777" w:rsidTr="00E1229A">
        <w:trPr>
          <w:cantSplit/>
          <w:jc w:val="center"/>
        </w:trPr>
        <w:tc>
          <w:tcPr>
            <w:tcW w:w="3961" w:type="dxa"/>
          </w:tcPr>
          <w:p w14:paraId="3CE1275E" w14:textId="77777777" w:rsidR="00E767E5" w:rsidRPr="00292449" w:rsidRDefault="00E767E5" w:rsidP="00E1229A">
            <w:pPr>
              <w:pStyle w:val="TAH"/>
            </w:pPr>
            <w:r w:rsidRPr="00292449">
              <w:t>Frequency range</w:t>
            </w:r>
          </w:p>
        </w:tc>
        <w:tc>
          <w:tcPr>
            <w:tcW w:w="1134" w:type="dxa"/>
          </w:tcPr>
          <w:p w14:paraId="24B00316" w14:textId="77777777" w:rsidR="00E767E5" w:rsidRPr="00292449" w:rsidRDefault="00E767E5" w:rsidP="00E1229A">
            <w:pPr>
              <w:pStyle w:val="TAH"/>
            </w:pPr>
            <w:r>
              <w:t>Limit</w:t>
            </w:r>
          </w:p>
        </w:tc>
        <w:tc>
          <w:tcPr>
            <w:tcW w:w="1701" w:type="dxa"/>
          </w:tcPr>
          <w:p w14:paraId="0F7336D7" w14:textId="77777777" w:rsidR="00E767E5" w:rsidRPr="00292449" w:rsidRDefault="00E767E5" w:rsidP="00E1229A">
            <w:pPr>
              <w:pStyle w:val="TAH"/>
            </w:pPr>
            <w:r w:rsidRPr="00292449">
              <w:t>Measurement Bandwidth</w:t>
            </w:r>
          </w:p>
        </w:tc>
        <w:tc>
          <w:tcPr>
            <w:tcW w:w="1676" w:type="dxa"/>
          </w:tcPr>
          <w:p w14:paraId="520B9365" w14:textId="77777777" w:rsidR="00E767E5" w:rsidRPr="00292449" w:rsidRDefault="00E767E5" w:rsidP="00E1229A">
            <w:pPr>
              <w:pStyle w:val="TAH"/>
            </w:pPr>
            <w:r w:rsidRPr="00292449">
              <w:t>Note</w:t>
            </w:r>
          </w:p>
        </w:tc>
      </w:tr>
      <w:tr w:rsidR="00E767E5" w:rsidRPr="00850762" w14:paraId="40C3DC08" w14:textId="77777777" w:rsidTr="00E1229A">
        <w:trPr>
          <w:cantSplit/>
          <w:jc w:val="center"/>
        </w:trPr>
        <w:tc>
          <w:tcPr>
            <w:tcW w:w="3961" w:type="dxa"/>
          </w:tcPr>
          <w:p w14:paraId="42A9C38A" w14:textId="77777777" w:rsidR="00E767E5" w:rsidRPr="00292449" w:rsidRDefault="00E767E5" w:rsidP="00E1229A">
            <w:pPr>
              <w:pStyle w:val="TAC"/>
            </w:pPr>
            <w:r w:rsidRPr="00292449">
              <w:t xml:space="preserve">30MHz </w:t>
            </w:r>
            <w:r w:rsidRPr="00292449">
              <w:noBreakHyphen/>
              <w:t xml:space="preserve"> 1GHz</w:t>
            </w:r>
          </w:p>
        </w:tc>
        <w:tc>
          <w:tcPr>
            <w:tcW w:w="1134" w:type="dxa"/>
            <w:vMerge w:val="restart"/>
            <w:vAlign w:val="center"/>
          </w:tcPr>
          <w:p w14:paraId="05BF5E14" w14:textId="77777777" w:rsidR="00E767E5" w:rsidRPr="00292449" w:rsidRDefault="00E767E5" w:rsidP="00E1229A">
            <w:pPr>
              <w:pStyle w:val="TAC"/>
            </w:pPr>
            <w:r>
              <w:t>[-13 dBm]</w:t>
            </w:r>
          </w:p>
        </w:tc>
        <w:tc>
          <w:tcPr>
            <w:tcW w:w="1701" w:type="dxa"/>
          </w:tcPr>
          <w:p w14:paraId="1988C9AF" w14:textId="77777777" w:rsidR="00E767E5" w:rsidRPr="00292449" w:rsidRDefault="00E767E5" w:rsidP="00E1229A">
            <w:pPr>
              <w:pStyle w:val="TAC"/>
            </w:pPr>
            <w:r w:rsidRPr="00292449">
              <w:t>100 kHz</w:t>
            </w:r>
          </w:p>
        </w:tc>
        <w:tc>
          <w:tcPr>
            <w:tcW w:w="1676" w:type="dxa"/>
          </w:tcPr>
          <w:p w14:paraId="2FADFCB1" w14:textId="77777777" w:rsidR="00E767E5" w:rsidRPr="00292449" w:rsidRDefault="00E767E5" w:rsidP="00E1229A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Note 1</w:t>
            </w:r>
          </w:p>
        </w:tc>
      </w:tr>
      <w:tr w:rsidR="00E767E5" w:rsidRPr="00850762" w14:paraId="0ABDD174" w14:textId="77777777" w:rsidTr="00E1229A">
        <w:trPr>
          <w:cantSplit/>
          <w:jc w:val="center"/>
        </w:trPr>
        <w:tc>
          <w:tcPr>
            <w:tcW w:w="3961" w:type="dxa"/>
          </w:tcPr>
          <w:p w14:paraId="34DCEE8E" w14:textId="77777777" w:rsidR="00E767E5" w:rsidRPr="00292449" w:rsidRDefault="00E767E5" w:rsidP="00E1229A">
            <w:pPr>
              <w:pStyle w:val="TAC"/>
            </w:pPr>
            <w:r>
              <w:t>1 GHz – 2</w:t>
            </w:r>
            <w:r w:rsidRPr="00137607">
              <w:rPr>
                <w:vertAlign w:val="superscript"/>
              </w:rPr>
              <w:t>nd</w:t>
            </w:r>
            <w:r>
              <w:t xml:space="preserve"> </w:t>
            </w:r>
            <w:r w:rsidRPr="003C7087">
              <w:t>harmonic of the upper frequency edge of the DL operating band</w:t>
            </w:r>
          </w:p>
        </w:tc>
        <w:tc>
          <w:tcPr>
            <w:tcW w:w="1134" w:type="dxa"/>
            <w:vMerge/>
          </w:tcPr>
          <w:p w14:paraId="1AB89AA6" w14:textId="77777777" w:rsidR="00E767E5" w:rsidRPr="00292449" w:rsidRDefault="00E767E5" w:rsidP="00E1229A">
            <w:pPr>
              <w:pStyle w:val="TAC"/>
            </w:pPr>
          </w:p>
        </w:tc>
        <w:tc>
          <w:tcPr>
            <w:tcW w:w="1701" w:type="dxa"/>
          </w:tcPr>
          <w:p w14:paraId="37119CB6" w14:textId="77777777" w:rsidR="00E767E5" w:rsidRPr="00292449" w:rsidRDefault="00E767E5" w:rsidP="00E1229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1676" w:type="dxa"/>
          </w:tcPr>
          <w:p w14:paraId="39B5B3C1" w14:textId="77777777" w:rsidR="00E767E5" w:rsidRDefault="00E767E5" w:rsidP="00E1229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1, Note 2</w:t>
            </w:r>
          </w:p>
        </w:tc>
      </w:tr>
      <w:tr w:rsidR="00E767E5" w:rsidRPr="00850762" w14:paraId="76FFA887" w14:textId="77777777" w:rsidTr="00E1229A">
        <w:trPr>
          <w:cantSplit/>
          <w:jc w:val="center"/>
        </w:trPr>
        <w:tc>
          <w:tcPr>
            <w:tcW w:w="8472" w:type="dxa"/>
            <w:gridSpan w:val="4"/>
          </w:tcPr>
          <w:p w14:paraId="2F18F68E" w14:textId="77777777" w:rsidR="00E767E5" w:rsidRPr="00292449" w:rsidRDefault="00E767E5" w:rsidP="00E1229A">
            <w:pPr>
              <w:pStyle w:val="TAN"/>
            </w:pPr>
            <w:r w:rsidRPr="00292449">
              <w:t>NOTE 1:</w:t>
            </w:r>
            <w:r>
              <w:tab/>
              <w:t>Bandwidth as in ITU-R SM.329 [</w:t>
            </w:r>
            <w:r w:rsidRPr="00965815">
              <w:t>2</w:t>
            </w:r>
            <w:r>
              <w:t>]</w:t>
            </w:r>
            <w:r w:rsidRPr="00292449">
              <w:t>, s4.1</w:t>
            </w:r>
          </w:p>
          <w:p w14:paraId="6BB76DE4" w14:textId="77777777" w:rsidR="00E767E5" w:rsidRPr="00292449" w:rsidRDefault="00E767E5" w:rsidP="00E1229A">
            <w:pPr>
              <w:pStyle w:val="TAN"/>
            </w:pPr>
            <w:r>
              <w:t>NOTE 2:</w:t>
            </w:r>
            <w:r>
              <w:tab/>
            </w:r>
            <w:r w:rsidRPr="003C7087">
              <w:t>Upper f</w:t>
            </w:r>
            <w:r>
              <w:t>requency as in ITU-R SM.329 [</w:t>
            </w:r>
            <w:r w:rsidRPr="00965815">
              <w:t>2</w:t>
            </w:r>
            <w:r>
              <w:t>]</w:t>
            </w:r>
            <w:r w:rsidRPr="003C7087">
              <w:t>, s2.5 table 1.</w:t>
            </w:r>
          </w:p>
        </w:tc>
      </w:tr>
    </w:tbl>
    <w:p w14:paraId="0111B183" w14:textId="3DFA9094" w:rsidR="0040490D" w:rsidRPr="0040490D" w:rsidRDefault="0040490D" w:rsidP="00B12CB1">
      <w:pPr>
        <w:pStyle w:val="ListParagraph"/>
        <w:autoSpaceDE w:val="0"/>
        <w:autoSpaceDN w:val="0"/>
        <w:adjustRightInd w:val="0"/>
        <w:spacing w:after="200" w:line="21" w:lineRule="atLeast"/>
        <w:ind w:left="644"/>
        <w:rPr>
          <w:color w:val="000000" w:themeColor="text1"/>
          <w:sz w:val="20"/>
          <w:szCs w:val="20"/>
          <w:lang w:val="en-GB"/>
        </w:rPr>
      </w:pPr>
      <w:r w:rsidRPr="0040490D">
        <w:rPr>
          <w:color w:val="000000" w:themeColor="text1"/>
          <w:sz w:val="20"/>
          <w:szCs w:val="20"/>
          <w:lang w:val="en-GB"/>
        </w:rPr>
        <w:t xml:space="preserve"> </w:t>
      </w:r>
    </w:p>
    <w:p w14:paraId="456A9BC2" w14:textId="246801C5" w:rsidR="00601B35" w:rsidRDefault="0040490D" w:rsidP="00601B35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200" w:line="21" w:lineRule="atLeast"/>
        <w:rPr>
          <w:sz w:val="20"/>
          <w:szCs w:val="20"/>
          <w:lang w:val="en-GB"/>
        </w:rPr>
      </w:pPr>
      <w:r w:rsidRPr="00B12CB1">
        <w:rPr>
          <w:sz w:val="20"/>
          <w:szCs w:val="20"/>
          <w:lang w:val="en-GB"/>
        </w:rPr>
        <w:t xml:space="preserve">Position </w:t>
      </w:r>
      <w:r w:rsidR="008D24B0">
        <w:rPr>
          <w:sz w:val="20"/>
          <w:szCs w:val="20"/>
          <w:lang w:val="en-GB"/>
        </w:rPr>
        <w:t>the measurement antenna</w:t>
      </w:r>
      <w:r w:rsidRPr="00B12CB1">
        <w:rPr>
          <w:sz w:val="20"/>
          <w:szCs w:val="20"/>
          <w:lang w:val="en-GB"/>
        </w:rPr>
        <w:t xml:space="preserve"> </w:t>
      </w:r>
      <w:r w:rsidR="00A731C7">
        <w:rPr>
          <w:sz w:val="20"/>
          <w:szCs w:val="20"/>
          <w:lang w:val="en-GB"/>
        </w:rPr>
        <w:t xml:space="preserve">in a test chamber </w:t>
      </w:r>
      <w:r w:rsidR="00025DA5">
        <w:rPr>
          <w:sz w:val="20"/>
          <w:szCs w:val="20"/>
          <w:lang w:val="en-GB"/>
        </w:rPr>
        <w:t xml:space="preserve">at the </w:t>
      </w:r>
      <w:r w:rsidR="00C76AEE">
        <w:rPr>
          <w:sz w:val="20"/>
          <w:szCs w:val="20"/>
          <w:lang w:val="en-GB"/>
        </w:rPr>
        <w:t xml:space="preserve">minimum </w:t>
      </w:r>
      <w:r w:rsidR="00025DA5">
        <w:rPr>
          <w:sz w:val="20"/>
          <w:szCs w:val="20"/>
          <w:lang w:val="en-GB"/>
        </w:rPr>
        <w:t>far field distance</w:t>
      </w:r>
      <w:r w:rsidR="00025DA5" w:rsidRPr="0040490D">
        <w:rPr>
          <w:sz w:val="20"/>
          <w:szCs w:val="20"/>
          <w:lang w:val="en-GB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r≈2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λ</m:t>
            </m:r>
          </m:den>
        </m:f>
      </m:oMath>
      <w:r w:rsidR="000523A4">
        <w:rPr>
          <w:sz w:val="20"/>
          <w:szCs w:val="20"/>
          <w:lang w:val="en-GB"/>
        </w:rPr>
        <w:t xml:space="preserve"> from the DUT</w:t>
      </w:r>
      <w:r w:rsidR="00025DA5">
        <w:rPr>
          <w:sz w:val="20"/>
          <w:szCs w:val="20"/>
          <w:lang w:val="en-GB"/>
        </w:rPr>
        <w:t>, where</w:t>
      </w:r>
      <w:r w:rsidR="00C76AEE">
        <w:rPr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GB"/>
          </w:rPr>
          <m:t>D</m:t>
        </m:r>
      </m:oMath>
      <w:r w:rsidR="00025DA5">
        <w:rPr>
          <w:sz w:val="20"/>
          <w:szCs w:val="20"/>
          <w:lang w:val="en-GB"/>
        </w:rPr>
        <w:t xml:space="preserve"> is the largest dimension of the BS antenna array</w:t>
      </w:r>
      <w:r w:rsidR="00C76AEE">
        <w:rPr>
          <w:sz w:val="20"/>
          <w:szCs w:val="20"/>
          <w:lang w:val="en-GB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GB"/>
          </w:rPr>
          <m:t>λ</m:t>
        </m:r>
      </m:oMath>
      <w:r w:rsidR="00C76AEE">
        <w:rPr>
          <w:sz w:val="20"/>
          <w:szCs w:val="20"/>
          <w:lang w:val="en-GB"/>
        </w:rPr>
        <w:t xml:space="preserve"> is the wavelength of the spurious frequencies</w:t>
      </w:r>
      <w:r w:rsidR="00E51C62">
        <w:rPr>
          <w:sz w:val="20"/>
          <w:szCs w:val="20"/>
          <w:lang w:val="en-GB"/>
        </w:rPr>
        <w:t xml:space="preserve"> in the measurement</w:t>
      </w:r>
      <w:r w:rsidR="00B12CB1" w:rsidRPr="00B12CB1">
        <w:rPr>
          <w:sz w:val="20"/>
          <w:szCs w:val="20"/>
          <w:lang w:val="en-GB"/>
        </w:rPr>
        <w:t xml:space="preserve">. </w:t>
      </w:r>
      <w:r w:rsidR="00E51C62">
        <w:rPr>
          <w:sz w:val="20"/>
          <w:szCs w:val="20"/>
          <w:lang w:val="en-GB"/>
        </w:rPr>
        <w:t xml:space="preserve">If the measurement antenna cannot be placed in the far field region due </w:t>
      </w:r>
      <w:r w:rsidR="004E3B2C">
        <w:rPr>
          <w:sz w:val="20"/>
          <w:szCs w:val="20"/>
          <w:lang w:val="en-GB"/>
        </w:rPr>
        <w:t>to the physical constraints of the</w:t>
      </w:r>
      <w:r w:rsidR="00E51C62">
        <w:rPr>
          <w:sz w:val="20"/>
          <w:szCs w:val="20"/>
          <w:lang w:val="en-GB"/>
        </w:rPr>
        <w:t xml:space="preserve"> test chamber then </w:t>
      </w:r>
      <w:r w:rsidR="00D37CC9">
        <w:rPr>
          <w:sz w:val="20"/>
          <w:szCs w:val="20"/>
          <w:lang w:val="en-GB"/>
        </w:rPr>
        <w:t xml:space="preserve">other methods should be considered. The considered methods are FFS. </w:t>
      </w:r>
    </w:p>
    <w:p w14:paraId="085053D5" w14:textId="77777777" w:rsidR="00601B35" w:rsidRPr="00601B35" w:rsidRDefault="00601B35" w:rsidP="00601B35">
      <w:pPr>
        <w:pStyle w:val="ListParagraph"/>
        <w:autoSpaceDE w:val="0"/>
        <w:autoSpaceDN w:val="0"/>
        <w:adjustRightInd w:val="0"/>
        <w:spacing w:after="200" w:line="21" w:lineRule="atLeast"/>
        <w:ind w:left="644"/>
        <w:rPr>
          <w:sz w:val="20"/>
          <w:szCs w:val="20"/>
          <w:lang w:val="en-GB"/>
        </w:rPr>
      </w:pPr>
    </w:p>
    <w:p w14:paraId="5AA6C063" w14:textId="40448C0C" w:rsidR="00287287" w:rsidRPr="00256A21" w:rsidRDefault="00782EDD" w:rsidP="002472A9">
      <w:pPr>
        <w:pStyle w:val="ListParagraph"/>
        <w:autoSpaceDE w:val="0"/>
        <w:autoSpaceDN w:val="0"/>
        <w:adjustRightInd w:val="0"/>
        <w:spacing w:after="120" w:line="21" w:lineRule="atLeast"/>
        <w:ind w:left="0"/>
        <w:contextualSpacing w:val="0"/>
        <w:rPr>
          <w:sz w:val="20"/>
          <w:szCs w:val="20"/>
          <w:lang w:val="en-GB"/>
        </w:rPr>
      </w:pPr>
      <w:r w:rsidRPr="00D60529">
        <w:rPr>
          <w:sz w:val="20"/>
          <w:szCs w:val="20"/>
          <w:u w:val="single"/>
          <w:lang w:val="en-GB"/>
        </w:rPr>
        <w:t>Pre-scan steps</w:t>
      </w:r>
      <w:r>
        <w:rPr>
          <w:sz w:val="20"/>
          <w:szCs w:val="20"/>
          <w:lang w:val="en-GB"/>
        </w:rPr>
        <w:t>:</w:t>
      </w:r>
    </w:p>
    <w:p w14:paraId="6CBC764D" w14:textId="2F5050DA" w:rsidR="006D31E7" w:rsidRDefault="00B2541B" w:rsidP="00DB5093">
      <w:pPr>
        <w:pStyle w:val="ListParagraph"/>
        <w:numPr>
          <w:ilvl w:val="0"/>
          <w:numId w:val="3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</w:t>
      </w:r>
      <w:r w:rsidR="00256A21">
        <w:rPr>
          <w:sz w:val="20"/>
          <w:szCs w:val="20"/>
          <w:lang w:val="en-GB"/>
        </w:rPr>
        <w:t xml:space="preserve">re-scan the entire range of the spurious </w:t>
      </w:r>
      <w:r w:rsidR="009F0CFC">
        <w:rPr>
          <w:sz w:val="20"/>
          <w:szCs w:val="20"/>
          <w:lang w:val="en-GB"/>
        </w:rPr>
        <w:t xml:space="preserve">frequencies </w:t>
      </w:r>
      <w:r w:rsidR="007A1578">
        <w:rPr>
          <w:sz w:val="20"/>
          <w:szCs w:val="20"/>
          <w:lang w:val="en-GB"/>
        </w:rPr>
        <w:t>by rotating</w:t>
      </w:r>
      <w:r w:rsidR="00256A21">
        <w:rPr>
          <w:sz w:val="20"/>
          <w:szCs w:val="20"/>
          <w:lang w:val="en-GB"/>
        </w:rPr>
        <w:t xml:space="preserve"> the DUT </w:t>
      </w:r>
      <w:r w:rsidR="007A1578">
        <w:rPr>
          <w:sz w:val="20"/>
          <w:szCs w:val="20"/>
          <w:lang w:val="en-GB"/>
        </w:rPr>
        <w:t xml:space="preserve">through 360° </w:t>
      </w:r>
      <w:r w:rsidR="00256A21">
        <w:rPr>
          <w:sz w:val="20"/>
          <w:szCs w:val="20"/>
          <w:lang w:val="en-GB"/>
        </w:rPr>
        <w:t>while</w:t>
      </w:r>
      <w:r w:rsidR="00B61AD5">
        <w:rPr>
          <w:sz w:val="20"/>
          <w:szCs w:val="20"/>
          <w:lang w:val="en-GB"/>
        </w:rPr>
        <w:t xml:space="preserve"> observing on a spectrum analyzer</w:t>
      </w:r>
      <w:r w:rsidR="00256A21">
        <w:rPr>
          <w:sz w:val="20"/>
          <w:szCs w:val="20"/>
          <w:lang w:val="en-GB"/>
        </w:rPr>
        <w:t xml:space="preserve">. </w:t>
      </w:r>
      <w:r w:rsidR="007A1578">
        <w:rPr>
          <w:sz w:val="20"/>
          <w:szCs w:val="20"/>
          <w:lang w:val="en-GB"/>
        </w:rPr>
        <w:t xml:space="preserve">Pre-scan details are FFS. </w:t>
      </w:r>
      <w:r w:rsidR="007F21CB">
        <w:rPr>
          <w:sz w:val="20"/>
          <w:szCs w:val="20"/>
          <w:lang w:val="en-GB"/>
        </w:rPr>
        <w:t xml:space="preserve">For </w:t>
      </w:r>
      <w:r w:rsidR="007F21CB" w:rsidRPr="00D60529">
        <w:rPr>
          <w:i/>
          <w:sz w:val="20"/>
          <w:szCs w:val="20"/>
          <w:lang w:val="en-GB"/>
        </w:rPr>
        <w:t>s</w:t>
      </w:r>
      <w:r w:rsidR="00DB5093" w:rsidRPr="00D60529">
        <w:rPr>
          <w:i/>
          <w:sz w:val="20"/>
          <w:szCs w:val="20"/>
          <w:lang w:val="en-GB"/>
        </w:rPr>
        <w:t xml:space="preserve">purious frequencies with </w:t>
      </w:r>
      <w:r w:rsidR="00166FA6" w:rsidRPr="00D60529">
        <w:rPr>
          <w:i/>
          <w:sz w:val="20"/>
          <w:szCs w:val="20"/>
          <w:lang w:val="en-GB"/>
        </w:rPr>
        <w:t xml:space="preserve">absolute </w:t>
      </w:r>
      <w:r w:rsidR="00DB5093" w:rsidRPr="00D60529">
        <w:rPr>
          <w:i/>
          <w:sz w:val="20"/>
          <w:szCs w:val="20"/>
          <w:lang w:val="en-GB"/>
        </w:rPr>
        <w:t xml:space="preserve">emission levels </w:t>
      </w:r>
      <w:r w:rsidR="007F21CB" w:rsidRPr="00D60529">
        <w:rPr>
          <w:i/>
          <w:sz w:val="20"/>
          <w:szCs w:val="20"/>
          <w:lang w:val="en-GB"/>
        </w:rPr>
        <w:t xml:space="preserve">corresponding to </w:t>
      </w:r>
      <w:r w:rsidR="00294FBB">
        <w:rPr>
          <w:i/>
          <w:sz w:val="20"/>
          <w:szCs w:val="20"/>
          <w:lang w:val="en-GB"/>
        </w:rPr>
        <w:t xml:space="preserve">the </w:t>
      </w:r>
      <w:r w:rsidR="007F21CB" w:rsidRPr="00D60529">
        <w:rPr>
          <w:i/>
          <w:sz w:val="20"/>
          <w:szCs w:val="20"/>
          <w:lang w:val="en-GB"/>
        </w:rPr>
        <w:t>noise floor</w:t>
      </w:r>
      <w:r w:rsidR="007F21CB">
        <w:rPr>
          <w:sz w:val="20"/>
          <w:szCs w:val="20"/>
          <w:lang w:val="en-GB"/>
        </w:rPr>
        <w:t xml:space="preserve">, </w:t>
      </w:r>
      <w:r w:rsidR="0061240D">
        <w:rPr>
          <w:sz w:val="20"/>
          <w:szCs w:val="20"/>
          <w:lang w:val="en-GB"/>
        </w:rPr>
        <w:t xml:space="preserve">no </w:t>
      </w:r>
      <w:r w:rsidR="007F21CB">
        <w:rPr>
          <w:sz w:val="20"/>
          <w:szCs w:val="20"/>
          <w:lang w:val="en-GB"/>
        </w:rPr>
        <w:t>further measurements are needed.</w:t>
      </w:r>
      <w:r w:rsidR="00144A5B">
        <w:rPr>
          <w:sz w:val="20"/>
          <w:szCs w:val="20"/>
          <w:lang w:val="en-GB"/>
        </w:rPr>
        <w:t xml:space="preserve"> The purpose of this pre-scan step is to eliminate the need to perform time-consuming TRP</w:t>
      </w:r>
      <w:r w:rsidR="00166FA6">
        <w:rPr>
          <w:sz w:val="20"/>
          <w:szCs w:val="20"/>
          <w:lang w:val="en-GB"/>
        </w:rPr>
        <w:t xml:space="preserve"> measurements on spurious frequencies with no</w:t>
      </w:r>
      <w:r w:rsidR="00144A5B">
        <w:rPr>
          <w:sz w:val="20"/>
          <w:szCs w:val="20"/>
          <w:lang w:val="en-GB"/>
        </w:rPr>
        <w:t xml:space="preserve"> </w:t>
      </w:r>
      <w:r w:rsidR="00166FA6">
        <w:rPr>
          <w:sz w:val="20"/>
          <w:szCs w:val="20"/>
          <w:lang w:val="en-GB"/>
        </w:rPr>
        <w:t>useful emissions</w:t>
      </w:r>
      <w:r w:rsidR="0061240D">
        <w:rPr>
          <w:sz w:val="20"/>
          <w:szCs w:val="20"/>
          <w:lang w:val="en-GB"/>
        </w:rPr>
        <w:t xml:space="preserve"> and to identify a list of spurious frequencies with significant emissions</w:t>
      </w:r>
      <w:r w:rsidR="005362DB">
        <w:rPr>
          <w:sz w:val="20"/>
          <w:szCs w:val="20"/>
          <w:lang w:val="en-GB"/>
        </w:rPr>
        <w:t xml:space="preserve"> for further measurements</w:t>
      </w:r>
      <w:r w:rsidR="00637759">
        <w:rPr>
          <w:sz w:val="20"/>
          <w:szCs w:val="20"/>
          <w:lang w:val="en-GB"/>
        </w:rPr>
        <w:t xml:space="preserve"> in St</w:t>
      </w:r>
      <w:r w:rsidR="00431197">
        <w:rPr>
          <w:sz w:val="20"/>
          <w:szCs w:val="20"/>
          <w:lang w:val="en-GB"/>
        </w:rPr>
        <w:t>ep 10</w:t>
      </w:r>
      <w:r w:rsidR="00166FA6">
        <w:rPr>
          <w:sz w:val="20"/>
          <w:szCs w:val="20"/>
          <w:lang w:val="en-GB"/>
        </w:rPr>
        <w:t>.</w:t>
      </w:r>
      <w:r w:rsidR="007F21CB">
        <w:rPr>
          <w:sz w:val="20"/>
          <w:szCs w:val="20"/>
          <w:lang w:val="en-GB"/>
        </w:rPr>
        <w:t xml:space="preserve"> </w:t>
      </w:r>
    </w:p>
    <w:p w14:paraId="206E87B0" w14:textId="77777777" w:rsidR="006D31E7" w:rsidRDefault="006D31E7" w:rsidP="006D31E7">
      <w:pPr>
        <w:pStyle w:val="ListParagraph"/>
        <w:ind w:left="644"/>
        <w:rPr>
          <w:sz w:val="20"/>
          <w:szCs w:val="20"/>
          <w:lang w:val="en-GB"/>
        </w:rPr>
      </w:pPr>
    </w:p>
    <w:p w14:paraId="23B720C9" w14:textId="3805BF75" w:rsidR="0019511D" w:rsidRDefault="0061240D" w:rsidP="00DB5093">
      <w:pPr>
        <w:pStyle w:val="ListParagraph"/>
        <w:numPr>
          <w:ilvl w:val="0"/>
          <w:numId w:val="3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each of the spurious f</w:t>
      </w:r>
      <w:r w:rsidR="00431197">
        <w:rPr>
          <w:sz w:val="20"/>
          <w:szCs w:val="20"/>
          <w:lang w:val="en-GB"/>
        </w:rPr>
        <w:t>requencies identified in Step 9</w:t>
      </w:r>
      <w:r>
        <w:rPr>
          <w:sz w:val="20"/>
          <w:szCs w:val="20"/>
          <w:lang w:val="en-GB"/>
        </w:rPr>
        <w:t xml:space="preserve"> </w:t>
      </w:r>
      <w:r w:rsidR="0004064C">
        <w:rPr>
          <w:sz w:val="20"/>
          <w:szCs w:val="20"/>
          <w:lang w:val="en-GB"/>
        </w:rPr>
        <w:t>and i</w:t>
      </w:r>
      <w:r w:rsidR="00FB488B">
        <w:rPr>
          <w:sz w:val="20"/>
          <w:szCs w:val="20"/>
          <w:lang w:val="en-GB"/>
        </w:rPr>
        <w:t>f t</w:t>
      </w:r>
      <w:r w:rsidR="00431197">
        <w:rPr>
          <w:sz w:val="20"/>
          <w:szCs w:val="20"/>
          <w:lang w:val="en-GB"/>
        </w:rPr>
        <w:t>he far field condition in Step 8</w:t>
      </w:r>
      <w:r w:rsidR="00287F48">
        <w:rPr>
          <w:sz w:val="20"/>
          <w:szCs w:val="20"/>
          <w:lang w:val="en-GB"/>
        </w:rPr>
        <w:t xml:space="preserve"> is fulfilled, </w:t>
      </w:r>
      <w:r w:rsidR="00D80408" w:rsidRPr="00DB5093">
        <w:rPr>
          <w:sz w:val="20"/>
          <w:szCs w:val="20"/>
          <w:lang w:val="en-GB"/>
        </w:rPr>
        <w:t>t</w:t>
      </w:r>
      <w:r w:rsidR="0040490D" w:rsidRPr="00DB5093">
        <w:rPr>
          <w:sz w:val="20"/>
          <w:szCs w:val="20"/>
          <w:lang w:val="en-GB"/>
        </w:rPr>
        <w:t>he directio</w:t>
      </w:r>
      <w:r w:rsidR="00864261" w:rsidRPr="00DB5093">
        <w:rPr>
          <w:sz w:val="20"/>
          <w:szCs w:val="20"/>
          <w:lang w:val="en-GB"/>
        </w:rPr>
        <w:t>n</w:t>
      </w:r>
      <w:r w:rsidR="0019511D">
        <w:rPr>
          <w:sz w:val="20"/>
          <w:szCs w:val="20"/>
          <w:lang w:val="en-GB"/>
        </w:rPr>
        <w:t xml:space="preserve"> of the maximum emissions</w:t>
      </w:r>
      <w:r w:rsidR="0004064C">
        <w:rPr>
          <w:sz w:val="20"/>
          <w:szCs w:val="20"/>
          <w:lang w:val="en-GB"/>
        </w:rPr>
        <w:t xml:space="preserve"> </w:t>
      </w:r>
      <w:r w:rsidR="002410F5" w:rsidRPr="00DB5093">
        <w:rPr>
          <w:sz w:val="20"/>
          <w:szCs w:val="20"/>
          <w:lang w:val="en-GB"/>
        </w:rPr>
        <w:t>should</w:t>
      </w:r>
      <w:r w:rsidR="0040490D" w:rsidRPr="00DB5093">
        <w:rPr>
          <w:sz w:val="20"/>
          <w:szCs w:val="20"/>
          <w:lang w:val="en-GB"/>
        </w:rPr>
        <w:t xml:space="preserve"> be determined manually (or with an art</w:t>
      </w:r>
      <w:r w:rsidR="005362DB">
        <w:rPr>
          <w:sz w:val="20"/>
          <w:szCs w:val="20"/>
          <w:lang w:val="en-GB"/>
        </w:rPr>
        <w:t>iculated antenna positioner)</w:t>
      </w:r>
      <w:r w:rsidR="00FC59C0">
        <w:rPr>
          <w:sz w:val="20"/>
          <w:szCs w:val="20"/>
          <w:lang w:val="en-GB"/>
        </w:rPr>
        <w:t xml:space="preserve"> and the </w:t>
      </w:r>
      <w:r w:rsidR="0019511D">
        <w:rPr>
          <w:sz w:val="20"/>
          <w:szCs w:val="20"/>
          <w:lang w:val="en-GB"/>
        </w:rPr>
        <w:t>peak EIRP</w:t>
      </w:r>
      <w:r w:rsidR="00FC59C0">
        <w:rPr>
          <w:sz w:val="20"/>
          <w:szCs w:val="20"/>
          <w:lang w:val="en-GB"/>
        </w:rPr>
        <w:t xml:space="preserve"> should be measured</w:t>
      </w:r>
      <w:r w:rsidR="005362DB">
        <w:rPr>
          <w:sz w:val="20"/>
          <w:szCs w:val="20"/>
          <w:lang w:val="en-GB"/>
        </w:rPr>
        <w:t xml:space="preserve">. </w:t>
      </w:r>
    </w:p>
    <w:p w14:paraId="4371872D" w14:textId="77777777" w:rsidR="0019511D" w:rsidRPr="0019511D" w:rsidRDefault="0019511D" w:rsidP="0019511D">
      <w:pPr>
        <w:pStyle w:val="ListParagraph"/>
        <w:rPr>
          <w:sz w:val="20"/>
          <w:szCs w:val="20"/>
          <w:lang w:val="en-GB"/>
        </w:rPr>
      </w:pPr>
    </w:p>
    <w:p w14:paraId="44079668" w14:textId="66EAC760" w:rsidR="00DF2661" w:rsidRPr="005963F3" w:rsidRDefault="0019511D" w:rsidP="005963F3">
      <w:pPr>
        <w:pStyle w:val="ListParagraph"/>
        <w:numPr>
          <w:ilvl w:val="1"/>
          <w:numId w:val="38"/>
        </w:numPr>
        <w:rPr>
          <w:sz w:val="20"/>
          <w:szCs w:val="20"/>
          <w:lang w:val="en-GB"/>
        </w:rPr>
      </w:pPr>
      <w:r w:rsidRPr="005963F3">
        <w:rPr>
          <w:sz w:val="20"/>
          <w:szCs w:val="20"/>
          <w:lang w:val="en-GB"/>
        </w:rPr>
        <w:t xml:space="preserve">If the </w:t>
      </w:r>
      <w:r w:rsidRPr="00D60529">
        <w:rPr>
          <w:i/>
          <w:sz w:val="20"/>
          <w:szCs w:val="20"/>
          <w:lang w:val="en-GB"/>
        </w:rPr>
        <w:t>peak EIRP per spurious frequency</w:t>
      </w:r>
      <w:r w:rsidRPr="005963F3">
        <w:rPr>
          <w:sz w:val="20"/>
          <w:szCs w:val="20"/>
          <w:lang w:val="en-GB"/>
        </w:rPr>
        <w:t xml:space="preserve"> ≤ [-13 dBm] (spurious emissions limit</w:t>
      </w:r>
      <w:r w:rsidR="00E31ABD" w:rsidRPr="005963F3">
        <w:rPr>
          <w:sz w:val="20"/>
          <w:szCs w:val="20"/>
          <w:lang w:val="en-GB"/>
        </w:rPr>
        <w:t xml:space="preserve"> in Table 1</w:t>
      </w:r>
      <w:r w:rsidRPr="005963F3">
        <w:rPr>
          <w:sz w:val="20"/>
          <w:szCs w:val="20"/>
          <w:lang w:val="en-GB"/>
        </w:rPr>
        <w:t>) then</w:t>
      </w:r>
      <w:r w:rsidR="00DF2661" w:rsidRPr="005963F3">
        <w:rPr>
          <w:sz w:val="20"/>
          <w:szCs w:val="20"/>
          <w:lang w:val="en-GB"/>
        </w:rPr>
        <w:t xml:space="preserve"> </w:t>
      </w:r>
    </w:p>
    <w:p w14:paraId="6E9DE8D6" w14:textId="710DC6FB" w:rsidR="0019511D" w:rsidRPr="005963F3" w:rsidRDefault="005963F3" w:rsidP="005963F3">
      <w:pPr>
        <w:pStyle w:val="ListParagraph"/>
        <w:ind w:left="644"/>
        <w:rPr>
          <w:sz w:val="20"/>
          <w:szCs w:val="20"/>
          <w:lang w:val="en-GB"/>
        </w:rPr>
      </w:pPr>
      <w:r w:rsidRPr="005963F3">
        <w:rPr>
          <w:sz w:val="20"/>
          <w:szCs w:val="20"/>
          <w:lang w:val="en-GB"/>
        </w:rPr>
        <w:t xml:space="preserve">              </w:t>
      </w:r>
      <w:r w:rsidR="00E3723B">
        <w:rPr>
          <w:sz w:val="20"/>
          <w:szCs w:val="20"/>
          <w:lang w:val="en-GB"/>
        </w:rPr>
        <w:t>the</w:t>
      </w:r>
      <w:r w:rsidR="009D6F6C" w:rsidRPr="005963F3">
        <w:rPr>
          <w:sz w:val="20"/>
          <w:szCs w:val="20"/>
          <w:lang w:val="en-GB"/>
        </w:rPr>
        <w:t xml:space="preserve"> </w:t>
      </w:r>
      <w:r w:rsidR="00DF2661" w:rsidRPr="005963F3">
        <w:rPr>
          <w:sz w:val="20"/>
          <w:szCs w:val="20"/>
          <w:lang w:val="en-GB"/>
        </w:rPr>
        <w:t xml:space="preserve">spurious frequency </w:t>
      </w:r>
      <w:r w:rsidR="00E3723B">
        <w:rPr>
          <w:sz w:val="20"/>
          <w:szCs w:val="20"/>
          <w:lang w:val="en-GB"/>
        </w:rPr>
        <w:t xml:space="preserve">under measurement </w:t>
      </w:r>
      <w:r w:rsidR="00DF2661" w:rsidRPr="005963F3">
        <w:rPr>
          <w:sz w:val="20"/>
          <w:szCs w:val="20"/>
          <w:lang w:val="en-GB"/>
        </w:rPr>
        <w:t xml:space="preserve">is compliant and no further measurements </w:t>
      </w:r>
      <w:r w:rsidR="006613B8" w:rsidRPr="005963F3">
        <w:rPr>
          <w:sz w:val="20"/>
          <w:szCs w:val="20"/>
          <w:lang w:val="en-GB"/>
        </w:rPr>
        <w:t>are needed</w:t>
      </w:r>
      <w:r w:rsidR="00DF2661" w:rsidRPr="005963F3">
        <w:rPr>
          <w:sz w:val="20"/>
          <w:szCs w:val="20"/>
          <w:lang w:val="en-GB"/>
        </w:rPr>
        <w:t>.</w:t>
      </w:r>
      <w:r w:rsidR="0019511D" w:rsidRPr="005963F3">
        <w:rPr>
          <w:sz w:val="20"/>
          <w:szCs w:val="20"/>
          <w:lang w:val="en-GB"/>
        </w:rPr>
        <w:t xml:space="preserve">  </w:t>
      </w:r>
    </w:p>
    <w:p w14:paraId="727B3658" w14:textId="77777777" w:rsidR="0019511D" w:rsidRPr="005963F3" w:rsidRDefault="0019511D" w:rsidP="00DF2661">
      <w:pPr>
        <w:spacing w:after="0"/>
        <w:ind w:left="284" w:firstLine="284"/>
      </w:pPr>
    </w:p>
    <w:p w14:paraId="792E6276" w14:textId="5B0A9379" w:rsidR="009C7F46" w:rsidRPr="005963F3" w:rsidRDefault="00785ABA" w:rsidP="005963F3">
      <w:pPr>
        <w:pStyle w:val="ListParagraph"/>
        <w:numPr>
          <w:ilvl w:val="1"/>
          <w:numId w:val="38"/>
        </w:numPr>
        <w:rPr>
          <w:sz w:val="20"/>
          <w:szCs w:val="20"/>
          <w:lang w:val="en-GB"/>
        </w:rPr>
      </w:pPr>
      <w:r w:rsidRPr="005963F3">
        <w:rPr>
          <w:sz w:val="20"/>
          <w:szCs w:val="20"/>
          <w:lang w:val="en-GB"/>
        </w:rPr>
        <w:t xml:space="preserve">If the </w:t>
      </w:r>
      <w:r w:rsidR="000B7BDA" w:rsidRPr="005963F3">
        <w:rPr>
          <w:sz w:val="20"/>
          <w:szCs w:val="20"/>
          <w:lang w:val="en-GB"/>
        </w:rPr>
        <w:t>d</w:t>
      </w:r>
      <w:r w:rsidRPr="005963F3">
        <w:rPr>
          <w:sz w:val="20"/>
          <w:szCs w:val="20"/>
          <w:lang w:val="en-GB"/>
        </w:rPr>
        <w:t>irection of maximum emissions cannot be</w:t>
      </w:r>
      <w:r w:rsidR="000B7BDA" w:rsidRPr="005963F3">
        <w:rPr>
          <w:sz w:val="20"/>
          <w:szCs w:val="20"/>
          <w:lang w:val="en-GB"/>
        </w:rPr>
        <w:t xml:space="preserve"> found </w:t>
      </w:r>
      <w:r w:rsidR="00DF2661" w:rsidRPr="005963F3">
        <w:rPr>
          <w:sz w:val="20"/>
          <w:szCs w:val="20"/>
          <w:lang w:val="en-GB"/>
        </w:rPr>
        <w:t xml:space="preserve">or the peak EIRP does </w:t>
      </w:r>
      <w:r w:rsidR="00FB2538" w:rsidRPr="005963F3">
        <w:rPr>
          <w:sz w:val="20"/>
          <w:szCs w:val="20"/>
          <w:lang w:val="en-GB"/>
        </w:rPr>
        <w:t>not meet</w:t>
      </w:r>
      <w:r w:rsidR="00C7205E">
        <w:rPr>
          <w:sz w:val="20"/>
          <w:szCs w:val="20"/>
          <w:lang w:val="en-GB"/>
        </w:rPr>
        <w:t xml:space="preserve"> the above criterion</w:t>
      </w:r>
      <w:r w:rsidR="007D3BFD">
        <w:rPr>
          <w:sz w:val="20"/>
          <w:szCs w:val="20"/>
          <w:lang w:val="en-GB"/>
        </w:rPr>
        <w:t xml:space="preserve"> (9.a)</w:t>
      </w:r>
      <w:r w:rsidR="005963F3" w:rsidRPr="005963F3">
        <w:rPr>
          <w:sz w:val="20"/>
          <w:szCs w:val="20"/>
          <w:lang w:val="en-GB"/>
        </w:rPr>
        <w:t xml:space="preserve"> </w:t>
      </w:r>
      <w:r w:rsidR="000B7BDA" w:rsidRPr="005963F3">
        <w:rPr>
          <w:sz w:val="20"/>
          <w:szCs w:val="20"/>
          <w:lang w:val="en-GB"/>
        </w:rPr>
        <w:t xml:space="preserve">then </w:t>
      </w:r>
      <w:r w:rsidR="00F26C41">
        <w:rPr>
          <w:sz w:val="20"/>
          <w:szCs w:val="20"/>
          <w:lang w:val="en-GB"/>
        </w:rPr>
        <w:t>go to Step 11</w:t>
      </w:r>
      <w:r w:rsidR="005362DB" w:rsidRPr="005963F3">
        <w:rPr>
          <w:sz w:val="20"/>
          <w:szCs w:val="20"/>
          <w:lang w:val="en-GB"/>
        </w:rPr>
        <w:t xml:space="preserve">. </w:t>
      </w:r>
    </w:p>
    <w:p w14:paraId="0F5F4303" w14:textId="50A586BA" w:rsidR="00965815" w:rsidRPr="0019511D" w:rsidRDefault="004B3E2E" w:rsidP="00287F48">
      <w:pPr>
        <w:spacing w:after="0"/>
        <w:ind w:left="284" w:firstLine="284"/>
      </w:pPr>
      <w:r w:rsidRPr="0019511D">
        <w:t xml:space="preserve">  </w:t>
      </w:r>
      <w:r w:rsidR="00965815" w:rsidRPr="0019511D">
        <w:tab/>
      </w:r>
      <w:r w:rsidR="00965815" w:rsidRPr="0019511D">
        <w:tab/>
      </w:r>
      <w:r w:rsidR="00965815" w:rsidRPr="0019511D">
        <w:tab/>
      </w:r>
      <w:r w:rsidR="00965815" w:rsidRPr="0019511D">
        <w:tab/>
      </w:r>
      <w:r w:rsidR="00965815" w:rsidRPr="0019511D">
        <w:tab/>
      </w:r>
    </w:p>
    <w:p w14:paraId="48FD70C0" w14:textId="3BE4FF10" w:rsidR="00965815" w:rsidRPr="002472A9" w:rsidRDefault="002472A9" w:rsidP="002472A9">
      <w:pPr>
        <w:spacing w:after="120" w:line="21" w:lineRule="atLeast"/>
        <w:rPr>
          <w:i/>
          <w:u w:val="single"/>
        </w:rPr>
      </w:pPr>
      <w:r w:rsidRPr="00D60529">
        <w:rPr>
          <w:u w:val="single"/>
        </w:rPr>
        <w:t>TRP measurement steps</w:t>
      </w:r>
      <w:r w:rsidRPr="002472A9">
        <w:rPr>
          <w:i/>
          <w:u w:val="single"/>
        </w:rPr>
        <w:t>:</w:t>
      </w:r>
    </w:p>
    <w:p w14:paraId="7B3305AD" w14:textId="136EB484" w:rsidR="00A45FC1" w:rsidRDefault="00662056" w:rsidP="0040490D">
      <w:pPr>
        <w:pStyle w:val="ListParagraph"/>
        <w:numPr>
          <w:ilvl w:val="0"/>
          <w:numId w:val="38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each of </w:t>
      </w:r>
      <w:r w:rsidR="003D1B81">
        <w:rPr>
          <w:sz w:val="20"/>
          <w:szCs w:val="20"/>
          <w:lang w:val="en-GB"/>
        </w:rPr>
        <w:t>the remaining spurious frequencies</w:t>
      </w:r>
      <w:r>
        <w:rPr>
          <w:sz w:val="20"/>
          <w:szCs w:val="20"/>
          <w:lang w:val="en-GB"/>
        </w:rPr>
        <w:t>, c</w:t>
      </w:r>
      <w:r w:rsidR="00973DF8">
        <w:rPr>
          <w:sz w:val="20"/>
          <w:szCs w:val="20"/>
          <w:lang w:val="en-GB"/>
        </w:rPr>
        <w:t xml:space="preserve">alculate TRP level </w:t>
      </w:r>
      <w:r w:rsidR="00C16C53">
        <w:rPr>
          <w:sz w:val="20"/>
          <w:szCs w:val="20"/>
          <w:lang w:val="en-GB"/>
        </w:rPr>
        <w:t xml:space="preserve">by </w:t>
      </w:r>
      <w:r w:rsidR="00EB006B">
        <w:rPr>
          <w:sz w:val="20"/>
          <w:szCs w:val="20"/>
          <w:lang w:val="en-GB"/>
        </w:rPr>
        <w:t>using</w:t>
      </w:r>
      <w:r w:rsidR="000658E9">
        <w:rPr>
          <w:sz w:val="20"/>
          <w:szCs w:val="20"/>
          <w:lang w:val="en-GB"/>
        </w:rPr>
        <w:t xml:space="preserve"> a </w:t>
      </w:r>
      <w:r w:rsidR="004F4F2C">
        <w:rPr>
          <w:sz w:val="20"/>
          <w:szCs w:val="20"/>
          <w:lang w:val="en-GB"/>
        </w:rPr>
        <w:t xml:space="preserve">suitable </w:t>
      </w:r>
      <w:r w:rsidR="00AE41BB">
        <w:rPr>
          <w:sz w:val="20"/>
          <w:szCs w:val="20"/>
          <w:lang w:val="en-GB"/>
        </w:rPr>
        <w:t>sampling</w:t>
      </w:r>
      <w:r w:rsidR="000658E9">
        <w:rPr>
          <w:sz w:val="20"/>
          <w:szCs w:val="20"/>
          <w:lang w:val="en-GB"/>
        </w:rPr>
        <w:t xml:space="preserve"> grid</w:t>
      </w:r>
      <w:r w:rsidR="00EB006B">
        <w:rPr>
          <w:sz w:val="20"/>
          <w:szCs w:val="20"/>
          <w:lang w:val="en-GB"/>
        </w:rPr>
        <w:t>.</w:t>
      </w:r>
      <w:r w:rsidR="000658E9">
        <w:rPr>
          <w:sz w:val="20"/>
          <w:szCs w:val="20"/>
          <w:lang w:val="en-GB"/>
        </w:rPr>
        <w:t xml:space="preserve"> </w:t>
      </w:r>
      <w:r w:rsidR="004F4F2C">
        <w:rPr>
          <w:sz w:val="20"/>
          <w:szCs w:val="20"/>
          <w:lang w:val="en-GB"/>
        </w:rPr>
        <w:t>There are a number of grids which can be used, each with its pros and cons</w:t>
      </w:r>
      <w:r w:rsidR="00A94BB0">
        <w:rPr>
          <w:sz w:val="20"/>
          <w:szCs w:val="20"/>
          <w:lang w:val="en-GB"/>
        </w:rPr>
        <w:t xml:space="preserve">. </w:t>
      </w:r>
      <w:r w:rsidR="0052041B">
        <w:rPr>
          <w:sz w:val="20"/>
          <w:szCs w:val="20"/>
          <w:lang w:val="en-GB"/>
        </w:rPr>
        <w:t xml:space="preserve">A comparison of </w:t>
      </w:r>
      <w:r w:rsidR="004F4F2C">
        <w:rPr>
          <w:sz w:val="20"/>
          <w:szCs w:val="20"/>
          <w:lang w:val="en-GB"/>
        </w:rPr>
        <w:t xml:space="preserve">the different </w:t>
      </w:r>
      <w:r w:rsidR="0052041B">
        <w:rPr>
          <w:sz w:val="20"/>
          <w:szCs w:val="20"/>
          <w:lang w:val="en-GB"/>
        </w:rPr>
        <w:t xml:space="preserve">TRP sampling grids in terms of measurement uncertainty and duration is FFS. </w:t>
      </w:r>
      <w:r w:rsidR="004F4F2C">
        <w:rPr>
          <w:sz w:val="20"/>
          <w:szCs w:val="20"/>
          <w:lang w:val="en-GB"/>
        </w:rPr>
        <w:t>The most basic</w:t>
      </w:r>
      <w:r w:rsidR="009F7EF4">
        <w:rPr>
          <w:sz w:val="20"/>
          <w:szCs w:val="20"/>
          <w:lang w:val="en-GB"/>
        </w:rPr>
        <w:t xml:space="preserve"> one</w:t>
      </w:r>
      <w:r w:rsidR="004F4F2C">
        <w:rPr>
          <w:sz w:val="20"/>
          <w:szCs w:val="20"/>
          <w:lang w:val="en-GB"/>
        </w:rPr>
        <w:t xml:space="preserve"> is </w:t>
      </w:r>
      <w:r w:rsidR="0020137D">
        <w:rPr>
          <w:sz w:val="20"/>
          <w:szCs w:val="20"/>
          <w:lang w:val="en-GB"/>
        </w:rPr>
        <w:t>the full-sphere uniform grid</w:t>
      </w:r>
      <w:r w:rsidR="004F4F2C">
        <w:rPr>
          <w:sz w:val="20"/>
          <w:szCs w:val="20"/>
          <w:lang w:val="en-GB"/>
        </w:rPr>
        <w:t>. Using this grid,</w:t>
      </w:r>
      <w:r w:rsidR="00D60529">
        <w:rPr>
          <w:sz w:val="20"/>
          <w:szCs w:val="20"/>
          <w:lang w:val="en-GB"/>
        </w:rPr>
        <w:t xml:space="preserve"> the TRP</w:t>
      </w:r>
      <w:r w:rsidR="0020137D">
        <w:rPr>
          <w:sz w:val="20"/>
          <w:szCs w:val="20"/>
          <w:lang w:val="en-GB"/>
        </w:rPr>
        <w:t xml:space="preserve"> is </w:t>
      </w:r>
      <w:r w:rsidR="00D60529">
        <w:rPr>
          <w:sz w:val="20"/>
          <w:szCs w:val="20"/>
          <w:lang w:val="en-GB"/>
        </w:rPr>
        <w:t>approximately given</w:t>
      </w:r>
      <w:r w:rsidR="00665666">
        <w:rPr>
          <w:sz w:val="20"/>
          <w:szCs w:val="20"/>
          <w:lang w:val="en-GB"/>
        </w:rPr>
        <w:t xml:space="preserve"> as follows: </w:t>
      </w:r>
    </w:p>
    <w:p w14:paraId="30A7D9B9" w14:textId="32586B58" w:rsidR="0020137D" w:rsidRDefault="0020137D" w:rsidP="0020137D">
      <w:pPr>
        <w:pStyle w:val="ListParagraph"/>
        <w:ind w:left="644"/>
        <w:rPr>
          <w:sz w:val="20"/>
          <w:szCs w:val="20"/>
          <w:lang w:val="en-GB"/>
        </w:rPr>
      </w:pPr>
    </w:p>
    <w:p w14:paraId="051AE058" w14:textId="268419B2" w:rsidR="0020137D" w:rsidRPr="00235FE9" w:rsidRDefault="00995172" w:rsidP="001C4E11">
      <w:pPr>
        <w:pStyle w:val="ListParagraph"/>
        <w:spacing w:after="120"/>
        <w:ind w:left="3198" w:firstLine="210"/>
        <w:contextualSpacing w:val="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 xml:space="preserve">TRP ≈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2NM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n=0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m=0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M-1</m:t>
                </m:r>
              </m:sup>
              <m:e>
                <m:r>
                  <w:rPr>
                    <w:rFonts w:ascii="Cambria Math" w:hAnsi="Cambria Math"/>
                    <w:sz w:val="20"/>
                    <w:szCs w:val="20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sin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e>
            </m:nary>
          </m:e>
        </m:nary>
      </m:oMath>
      <w:r w:rsidR="005F19A1">
        <w:rPr>
          <w:sz w:val="20"/>
          <w:szCs w:val="20"/>
        </w:rPr>
        <w:tab/>
      </w:r>
      <w:r w:rsidR="005F19A1">
        <w:rPr>
          <w:sz w:val="20"/>
          <w:szCs w:val="20"/>
        </w:rPr>
        <w:tab/>
      </w:r>
      <w:r w:rsidR="005F19A1">
        <w:rPr>
          <w:sz w:val="20"/>
          <w:szCs w:val="20"/>
        </w:rPr>
        <w:tab/>
      </w:r>
      <w:r w:rsidR="005F19A1">
        <w:rPr>
          <w:sz w:val="20"/>
          <w:szCs w:val="20"/>
        </w:rPr>
        <w:tab/>
      </w:r>
      <w:r w:rsidR="005F19A1">
        <w:rPr>
          <w:sz w:val="20"/>
          <w:szCs w:val="20"/>
        </w:rPr>
        <w:tab/>
      </w:r>
      <w:r w:rsidR="005F19A1">
        <w:rPr>
          <w:sz w:val="20"/>
          <w:szCs w:val="20"/>
        </w:rPr>
        <w:tab/>
        <w:t>(1)</w:t>
      </w:r>
    </w:p>
    <w:p w14:paraId="6EEFE9B5" w14:textId="1FC9ACA4" w:rsidR="00235FE9" w:rsidRDefault="001413CE" w:rsidP="0020137D">
      <w:pPr>
        <w:pStyle w:val="ListParagraph"/>
        <w:ind w:left="64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where N and M are the number of points in the azimuth and elevation directions, respectively, which in turn determined by the grid resolution</w:t>
      </w:r>
      <w:r w:rsidR="00030863">
        <w:rPr>
          <w:sz w:val="20"/>
          <w:szCs w:val="20"/>
          <w:lang w:val="en-GB"/>
        </w:rPr>
        <w:t xml:space="preserve"> (see Annex A.2 in [2] for more details)</w:t>
      </w:r>
      <w:r>
        <w:rPr>
          <w:sz w:val="20"/>
          <w:szCs w:val="20"/>
          <w:lang w:val="en-GB"/>
        </w:rPr>
        <w:t xml:space="preserve">. </w:t>
      </w:r>
      <w:r w:rsidR="00B229F9">
        <w:rPr>
          <w:sz w:val="20"/>
          <w:szCs w:val="20"/>
          <w:lang w:val="en-GB"/>
        </w:rPr>
        <w:t>N and M are defined as</w:t>
      </w:r>
    </w:p>
    <w:p w14:paraId="3DC569B2" w14:textId="5974AA4E" w:rsidR="001413CE" w:rsidRDefault="001413CE" w:rsidP="0020137D">
      <w:pPr>
        <w:pStyle w:val="ListParagraph"/>
        <w:ind w:left="644"/>
        <w:rPr>
          <w:sz w:val="20"/>
          <w:szCs w:val="20"/>
          <w:lang w:val="en-GB"/>
        </w:rPr>
      </w:pPr>
    </w:p>
    <w:p w14:paraId="6BB6479A" w14:textId="613A5082" w:rsidR="001413CE" w:rsidRDefault="00BC18A6" w:rsidP="00BC18A6">
      <w:pPr>
        <w:pStyle w:val="ListParagraph"/>
        <w:ind w:left="3428" w:firstLine="264"/>
        <w:rPr>
          <w:sz w:val="20"/>
          <w:szCs w:val="20"/>
          <w:lang w:val="en-GB"/>
        </w:rPr>
      </w:pPr>
      <m:oMath>
        <m:r>
          <w:rPr>
            <w:rFonts w:ascii="Cambria Math" w:hAnsi="Cambria Math"/>
            <w:sz w:val="20"/>
            <w:szCs w:val="20"/>
            <w:lang w:val="en-GB"/>
          </w:rPr>
          <m:t xml:space="preserve">N=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∆θ</m:t>
            </m:r>
          </m:den>
        </m:f>
        <m:r>
          <w:rPr>
            <w:rFonts w:ascii="Cambria Math" w:hAnsi="Cambria Math"/>
            <w:sz w:val="20"/>
            <w:szCs w:val="20"/>
            <w:lang w:val="en-GB"/>
          </w:rPr>
          <m:t>+1</m:t>
        </m:r>
      </m:oMath>
      <w:r>
        <w:rPr>
          <w:sz w:val="20"/>
          <w:szCs w:val="20"/>
          <w:lang w:val="en-GB"/>
        </w:rPr>
        <w:t xml:space="preserve">  and </w:t>
      </w:r>
      <m:oMath>
        <m:r>
          <w:rPr>
            <w:rFonts w:ascii="Cambria Math" w:hAnsi="Cambria Math"/>
            <w:sz w:val="20"/>
            <w:szCs w:val="20"/>
            <w:lang w:val="en-GB"/>
          </w:rPr>
          <m:t xml:space="preserve">M=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2π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∆ϕ</m:t>
            </m:r>
          </m:den>
        </m:f>
      </m:oMath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</w:r>
      <w:r w:rsidR="005679C9">
        <w:rPr>
          <w:sz w:val="20"/>
          <w:szCs w:val="20"/>
          <w:lang w:val="en-GB"/>
        </w:rPr>
        <w:tab/>
        <w:t>(2)</w:t>
      </w:r>
    </w:p>
    <w:p w14:paraId="3B43A082" w14:textId="5C36B49C" w:rsidR="0093349D" w:rsidRDefault="0093349D" w:rsidP="00351C10">
      <w:pPr>
        <w:spacing w:after="0"/>
      </w:pPr>
      <w:r>
        <w:tab/>
      </w:r>
      <w:r>
        <w:tab/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θ</m:t>
        </m:r>
      </m:oMath>
      <w:r>
        <w:t xml:space="preserve"> = FFS and </w:t>
      </w:r>
      <m:oMath>
        <m:r>
          <w:rPr>
            <w:rFonts w:ascii="Cambria Math" w:hAnsi="Cambria Math"/>
          </w:rPr>
          <m:t>∆ϕ</m:t>
        </m:r>
      </m:oMath>
      <w:r>
        <w:t xml:space="preserve"> = FFS.</w:t>
      </w:r>
      <w:r w:rsidR="007760E1">
        <w:t xml:space="preserve"> The total number of measurement points over the whole sphere is </w:t>
      </w:r>
    </w:p>
    <w:p w14:paraId="39BB9D63" w14:textId="6D91BB33" w:rsidR="007760E1" w:rsidRDefault="007760E1" w:rsidP="00351C10">
      <w:pPr>
        <w:spacing w:after="0"/>
      </w:pPr>
    </w:p>
    <w:p w14:paraId="0AC7845F" w14:textId="3DCA63BE" w:rsidR="007760E1" w:rsidRPr="0093349D" w:rsidRDefault="007760E1" w:rsidP="00351C1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m:oMath>
        <m:r>
          <w:rPr>
            <w:rFonts w:ascii="Cambria Math" w:hAnsi="Cambria Math"/>
          </w:rPr>
          <m:t>T= N × M-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M-1</m:t>
            </m:r>
          </m:e>
        </m:d>
        <m:r>
          <w:rPr>
            <w:rFonts w:ascii="Cambria Math" w:hAnsi="Cambria Math"/>
          </w:rPr>
          <m:t xml:space="preserve">-(M-1) </m:t>
        </m:r>
      </m:oMath>
      <w:r w:rsidR="00380FD9">
        <w:tab/>
      </w:r>
      <w:r w:rsidR="00380FD9">
        <w:tab/>
      </w:r>
      <w:r w:rsidR="00380FD9">
        <w:tab/>
      </w:r>
      <w:r w:rsidR="00380FD9">
        <w:tab/>
      </w:r>
      <w:r w:rsidR="00380FD9">
        <w:tab/>
      </w:r>
      <w:r w:rsidR="00380FD9">
        <w:tab/>
      </w:r>
      <w:r w:rsidR="00380FD9">
        <w:tab/>
      </w:r>
      <w:r w:rsidR="00380FD9">
        <w:tab/>
        <w:t>(3)</w:t>
      </w:r>
    </w:p>
    <w:p w14:paraId="5D608A3A" w14:textId="77777777" w:rsidR="00A45FC1" w:rsidRDefault="00A45FC1" w:rsidP="00A45FC1">
      <w:pPr>
        <w:pStyle w:val="ListParagraph"/>
        <w:ind w:left="644"/>
        <w:rPr>
          <w:sz w:val="20"/>
          <w:szCs w:val="20"/>
          <w:lang w:val="en-GB"/>
        </w:rPr>
      </w:pPr>
    </w:p>
    <w:p w14:paraId="074CFC2B" w14:textId="00AC0524" w:rsidR="00C037EA" w:rsidRPr="00C037EA" w:rsidRDefault="00C037EA" w:rsidP="00F4266A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Set the measurement antenna to</w:t>
      </w:r>
      <w:r w:rsidRPr="00C037EA">
        <w:rPr>
          <w:sz w:val="20"/>
          <w:szCs w:val="20"/>
          <w:lang w:val="en-GB"/>
        </w:rPr>
        <w:t xml:space="preserve"> the first position </w:t>
      </w:r>
      <w:r>
        <w:rPr>
          <w:sz w:val="20"/>
          <w:szCs w:val="20"/>
          <w:lang w:val="en-GB"/>
        </w:rPr>
        <w:t xml:space="preserve">(out of the T points) </w:t>
      </w:r>
      <w:r w:rsidRPr="00C037EA">
        <w:rPr>
          <w:sz w:val="20"/>
          <w:szCs w:val="20"/>
          <w:lang w:val="en-GB"/>
        </w:rPr>
        <w:t xml:space="preserve">on the </w:t>
      </w:r>
      <w:r w:rsidR="005529DA">
        <w:rPr>
          <w:sz w:val="20"/>
          <w:szCs w:val="20"/>
          <w:lang w:val="en-GB"/>
        </w:rPr>
        <w:t>spherical surface</w:t>
      </w:r>
      <w:r>
        <w:rPr>
          <w:sz w:val="20"/>
          <w:szCs w:val="20"/>
          <w:lang w:val="en-GB"/>
        </w:rPr>
        <w:t>.</w:t>
      </w:r>
      <w:r w:rsidRPr="00C037EA">
        <w:rPr>
          <w:sz w:val="20"/>
          <w:szCs w:val="20"/>
          <w:lang w:val="en-GB"/>
        </w:rPr>
        <w:t xml:space="preserve"> </w:t>
      </w:r>
    </w:p>
    <w:p w14:paraId="5BBC37E0" w14:textId="77777777" w:rsidR="00C037EA" w:rsidRPr="00C037EA" w:rsidRDefault="00C037EA" w:rsidP="00C037EA">
      <w:pPr>
        <w:pStyle w:val="ListParagraph"/>
        <w:ind w:left="1212"/>
        <w:rPr>
          <w:sz w:val="20"/>
          <w:szCs w:val="20"/>
          <w:lang w:val="en-GB"/>
        </w:rPr>
      </w:pPr>
    </w:p>
    <w:p w14:paraId="5381CAB3" w14:textId="45DD6FB7" w:rsidR="00C037EA" w:rsidRDefault="00C037EA" w:rsidP="00F4266A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 w:rsidRPr="00C037EA">
        <w:rPr>
          <w:sz w:val="20"/>
          <w:szCs w:val="20"/>
          <w:lang w:val="en-GB"/>
        </w:rPr>
        <w:t xml:space="preserve">Measure </w:t>
      </w:r>
      <w:r w:rsidR="00EF4D4B">
        <w:rPr>
          <w:sz w:val="20"/>
          <w:szCs w:val="20"/>
          <w:lang w:val="en-GB"/>
        </w:rPr>
        <w:t xml:space="preserve">and record </w:t>
      </w:r>
      <w:r w:rsidRPr="00C037EA">
        <w:rPr>
          <w:sz w:val="20"/>
          <w:szCs w:val="20"/>
          <w:lang w:val="en-GB"/>
        </w:rPr>
        <w:t>EIRP at the position</w:t>
      </w:r>
      <w:r w:rsidR="00F66093">
        <w:rPr>
          <w:sz w:val="20"/>
          <w:szCs w:val="20"/>
          <w:lang w:val="en-GB"/>
        </w:rPr>
        <w:t xml:space="preserve"> by sweeping through the </w:t>
      </w:r>
      <w:r w:rsidR="00BB115F">
        <w:rPr>
          <w:sz w:val="20"/>
          <w:szCs w:val="20"/>
          <w:lang w:val="en-GB"/>
        </w:rPr>
        <w:t>spurious frequency range shown in Table 1</w:t>
      </w:r>
      <w:r w:rsidR="00B61AD5">
        <w:rPr>
          <w:sz w:val="20"/>
          <w:szCs w:val="20"/>
          <w:lang w:val="en-GB"/>
        </w:rPr>
        <w:t xml:space="preserve"> using a spectrum analyzer</w:t>
      </w:r>
      <w:r w:rsidRPr="00C037EA">
        <w:rPr>
          <w:sz w:val="20"/>
          <w:szCs w:val="20"/>
          <w:lang w:val="en-GB"/>
        </w:rPr>
        <w:t>.</w:t>
      </w:r>
      <w:r w:rsidR="00BB115F">
        <w:rPr>
          <w:sz w:val="20"/>
          <w:szCs w:val="20"/>
          <w:lang w:val="en-GB"/>
        </w:rPr>
        <w:t xml:space="preserve"> </w:t>
      </w:r>
      <w:r w:rsidR="00B61AD5">
        <w:rPr>
          <w:sz w:val="20"/>
          <w:szCs w:val="20"/>
          <w:lang w:val="en-GB"/>
        </w:rPr>
        <w:t>As the spurious frequency range is very wide,</w:t>
      </w:r>
      <w:r w:rsidR="00B467F1">
        <w:rPr>
          <w:sz w:val="20"/>
          <w:szCs w:val="20"/>
          <w:lang w:val="en-GB"/>
        </w:rPr>
        <w:t xml:space="preserve"> </w:t>
      </w:r>
      <w:r w:rsidR="00B61AD5">
        <w:rPr>
          <w:sz w:val="20"/>
          <w:szCs w:val="20"/>
          <w:lang w:val="en-GB"/>
        </w:rPr>
        <w:t>t</w:t>
      </w:r>
      <w:r w:rsidR="00B467F1">
        <w:rPr>
          <w:sz w:val="20"/>
          <w:szCs w:val="20"/>
          <w:lang w:val="en-GB"/>
        </w:rPr>
        <w:t>he choice of measurement antenna will depend on the frequency range under measurement</w:t>
      </w:r>
      <w:r w:rsidR="003C34EB">
        <w:rPr>
          <w:sz w:val="20"/>
          <w:szCs w:val="20"/>
          <w:lang w:val="en-GB"/>
        </w:rPr>
        <w:t xml:space="preserve">. </w:t>
      </w:r>
      <w:r w:rsidRPr="00C037EA">
        <w:rPr>
          <w:sz w:val="20"/>
          <w:szCs w:val="20"/>
          <w:lang w:val="en-GB"/>
        </w:rPr>
        <w:t xml:space="preserve"> </w:t>
      </w:r>
    </w:p>
    <w:p w14:paraId="2EF7AC6C" w14:textId="77777777" w:rsidR="00C037EA" w:rsidRPr="00C037EA" w:rsidRDefault="00C037EA" w:rsidP="00C037EA">
      <w:pPr>
        <w:pStyle w:val="ListParagraph"/>
        <w:rPr>
          <w:sz w:val="20"/>
          <w:szCs w:val="20"/>
          <w:lang w:val="en-GB"/>
        </w:rPr>
      </w:pPr>
    </w:p>
    <w:p w14:paraId="28F3E07C" w14:textId="64F09E7E" w:rsidR="00C037EA" w:rsidRDefault="00496B46" w:rsidP="00F4266A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Move the measurement antenna to the next </w:t>
      </w:r>
      <w:r w:rsidR="003921A5">
        <w:rPr>
          <w:sz w:val="20"/>
          <w:szCs w:val="20"/>
          <w:lang w:val="en-GB"/>
        </w:rPr>
        <w:t xml:space="preserve">measurement </w:t>
      </w:r>
      <w:r>
        <w:rPr>
          <w:sz w:val="20"/>
          <w:szCs w:val="20"/>
          <w:lang w:val="en-GB"/>
        </w:rPr>
        <w:t>point.</w:t>
      </w:r>
    </w:p>
    <w:p w14:paraId="1BF21E21" w14:textId="77777777" w:rsidR="00496B46" w:rsidRPr="00496B46" w:rsidRDefault="00496B46" w:rsidP="00496B46">
      <w:pPr>
        <w:pStyle w:val="ListParagraph"/>
        <w:rPr>
          <w:sz w:val="20"/>
          <w:szCs w:val="20"/>
          <w:lang w:val="en-GB"/>
        </w:rPr>
      </w:pPr>
    </w:p>
    <w:p w14:paraId="0FBE8B49" w14:textId="621E4463" w:rsidR="00496B46" w:rsidRPr="00C037EA" w:rsidRDefault="000E35AB" w:rsidP="00F4266A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Repeat Steps 10.b and 10c until all T points have been covered</w:t>
      </w:r>
      <w:r w:rsidR="00496B46">
        <w:rPr>
          <w:sz w:val="20"/>
          <w:szCs w:val="20"/>
          <w:lang w:val="en-GB"/>
        </w:rPr>
        <w:t xml:space="preserve">. </w:t>
      </w:r>
    </w:p>
    <w:p w14:paraId="354A0C78" w14:textId="77777777" w:rsidR="00C037EA" w:rsidRPr="00C037EA" w:rsidRDefault="00C037EA" w:rsidP="00C037EA">
      <w:pPr>
        <w:pStyle w:val="ListParagraph"/>
        <w:rPr>
          <w:sz w:val="20"/>
          <w:szCs w:val="20"/>
        </w:rPr>
      </w:pPr>
    </w:p>
    <w:p w14:paraId="61E258BB" w14:textId="0A4C2D52" w:rsidR="001571E2" w:rsidRPr="00F4266A" w:rsidRDefault="003E6BE4" w:rsidP="00F4266A">
      <w:pPr>
        <w:pStyle w:val="ListParagraph"/>
        <w:numPr>
          <w:ilvl w:val="0"/>
          <w:numId w:val="46"/>
        </w:numPr>
        <w:rPr>
          <w:sz w:val="20"/>
          <w:szCs w:val="20"/>
          <w:lang w:val="en-GB"/>
        </w:rPr>
      </w:pPr>
      <w:r w:rsidRPr="003E6BE4">
        <w:rPr>
          <w:sz w:val="20"/>
          <w:szCs w:val="20"/>
          <w:lang w:val="en-GB"/>
        </w:rPr>
        <w:lastRenderedPageBreak/>
        <w:t xml:space="preserve">Calculate TRP using </w:t>
      </w:r>
      <w:r w:rsidR="005679C9" w:rsidRPr="003E6BE4">
        <w:rPr>
          <w:sz w:val="20"/>
          <w:szCs w:val="20"/>
          <w:lang w:val="en-GB"/>
        </w:rPr>
        <w:t>equation (1)</w:t>
      </w:r>
      <w:r w:rsidRPr="003E6BE4">
        <w:rPr>
          <w:sz w:val="20"/>
          <w:szCs w:val="20"/>
          <w:lang w:val="en-GB"/>
        </w:rPr>
        <w:t>;</w:t>
      </w:r>
      <w:r>
        <w:rPr>
          <w:sz w:val="20"/>
          <w:szCs w:val="20"/>
          <w:lang w:val="en-GB"/>
        </w:rPr>
        <w:t xml:space="preserve"> if TRP</w:t>
      </w:r>
      <w:r w:rsidR="003921A5">
        <w:rPr>
          <w:sz w:val="20"/>
          <w:szCs w:val="20"/>
          <w:lang w:val="en-GB"/>
        </w:rPr>
        <w:t xml:space="preserve"> ≤ [-13 dBm]</w:t>
      </w:r>
      <w:r w:rsidR="005025C4" w:rsidRPr="00F4266A">
        <w:rPr>
          <w:sz w:val="20"/>
          <w:szCs w:val="20"/>
          <w:lang w:val="en-GB"/>
        </w:rPr>
        <w:t xml:space="preserve"> then the spurious frequency is compliant</w:t>
      </w:r>
      <w:r w:rsidR="009E04A3">
        <w:rPr>
          <w:sz w:val="20"/>
          <w:szCs w:val="20"/>
          <w:lang w:val="en-GB"/>
        </w:rPr>
        <w:t xml:space="preserve"> else it is not compliant</w:t>
      </w:r>
      <w:r w:rsidR="005025C4" w:rsidRPr="00F4266A">
        <w:rPr>
          <w:sz w:val="20"/>
          <w:szCs w:val="20"/>
          <w:lang w:val="en-GB"/>
        </w:rPr>
        <w:t>. Move to the next spurious frequency</w:t>
      </w:r>
      <w:r w:rsidR="000E35AB">
        <w:rPr>
          <w:sz w:val="20"/>
          <w:szCs w:val="20"/>
          <w:lang w:val="en-GB"/>
        </w:rPr>
        <w:t xml:space="preserve"> and go to</w:t>
      </w:r>
      <w:r w:rsidR="00CE0ECD">
        <w:rPr>
          <w:sz w:val="20"/>
          <w:szCs w:val="20"/>
          <w:lang w:val="en-GB"/>
        </w:rPr>
        <w:t xml:space="preserve"> Step 10.a</w:t>
      </w:r>
      <w:r w:rsidR="005025C4" w:rsidRPr="00F4266A">
        <w:rPr>
          <w:sz w:val="20"/>
          <w:szCs w:val="20"/>
          <w:lang w:val="en-GB"/>
        </w:rPr>
        <w:t>.</w:t>
      </w:r>
    </w:p>
    <w:p w14:paraId="00CC2DDE" w14:textId="77777777" w:rsidR="00CB77F6" w:rsidRPr="000E1F4A" w:rsidRDefault="00CB77F6" w:rsidP="00D10C30">
      <w:pPr>
        <w:pStyle w:val="3GPP"/>
        <w:rPr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6EF4645" w14:textId="4CCFD879" w:rsidR="00B113F5" w:rsidRPr="00B113F5" w:rsidRDefault="001E0B3F" w:rsidP="00B113F5">
      <w:pPr>
        <w:spacing w:after="0"/>
      </w:pPr>
      <w:r>
        <w:t xml:space="preserve">In this document, </w:t>
      </w:r>
      <w:r w:rsidR="00822A70">
        <w:t xml:space="preserve">a test procedure for </w:t>
      </w:r>
      <w:r w:rsidR="00B113F5">
        <w:t xml:space="preserve">measuring spurious emissions of NR BS </w:t>
      </w:r>
      <w:r w:rsidR="003D540B">
        <w:t>type 2-O</w:t>
      </w:r>
      <w:r w:rsidR="00B113F5">
        <w:t xml:space="preserve"> has been discussed</w:t>
      </w:r>
      <w:r w:rsidR="003D540B">
        <w:t xml:space="preserve"> and proposed. </w:t>
      </w:r>
    </w:p>
    <w:p w14:paraId="384BEBB9" w14:textId="50C7FC3F" w:rsidR="00694B7A" w:rsidRPr="00694B7A" w:rsidRDefault="00694B7A" w:rsidP="00620C3A">
      <w:pPr>
        <w:spacing w:after="0"/>
        <w:rPr>
          <w:b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AD8A20" w14:textId="66286437" w:rsidR="008A418D" w:rsidRDefault="005B4F12" w:rsidP="001714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R4-1708491, On spurious emission measurements for mmWave, Nokia, Nokia Shanghai Bell</w:t>
      </w:r>
    </w:p>
    <w:p w14:paraId="73E0A9F8" w14:textId="333EDEEF" w:rsidR="00640910" w:rsidRDefault="00D5084A" w:rsidP="001714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D5084A">
        <w:rPr>
          <w:sz w:val="18"/>
          <w:lang w:eastAsia="zh-CN"/>
        </w:rPr>
        <w:t>R4-1713793</w:t>
      </w:r>
      <w:r w:rsidR="00640910">
        <w:rPr>
          <w:sz w:val="18"/>
          <w:lang w:eastAsia="zh-CN"/>
        </w:rPr>
        <w:t>, On TRP measurement duration of NR base stations, Nokia, Nokia Shanghai Bell</w:t>
      </w:r>
    </w:p>
    <w:p w14:paraId="1E985944" w14:textId="157D2B4C" w:rsidR="00D10C30" w:rsidRPr="00D5084A" w:rsidRDefault="00D771E2" w:rsidP="00D508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Nokia’s contribution for equivalent isotropically radiated power (EIRP), total radiated power (TRP), and channel edge measurements, 47CFR30</w:t>
      </w:r>
    </w:p>
    <w:p w14:paraId="49426C3D" w14:textId="386EC949" w:rsidR="00622580" w:rsidRDefault="00622580" w:rsidP="002B6A5D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2F813FC9" w14:textId="02871159" w:rsidR="002B6A5D" w:rsidRPr="00D36746" w:rsidRDefault="00EC7E34" w:rsidP="00D36746">
      <w:pPr>
        <w:spacing w:after="0"/>
        <w:rPr>
          <w:sz w:val="18"/>
          <w:lang w:eastAsia="zh-CN"/>
        </w:rPr>
      </w:pPr>
      <w:r>
        <w:rPr>
          <w:lang w:eastAsia="zh-CN"/>
        </w:rPr>
        <w:t xml:space="preserve"> </w:t>
      </w:r>
    </w:p>
    <w:sectPr w:rsidR="002B6A5D" w:rsidRPr="00D367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F0C85" w14:textId="77777777" w:rsidR="00DA283D" w:rsidRDefault="00DA283D">
      <w:r>
        <w:separator/>
      </w:r>
    </w:p>
  </w:endnote>
  <w:endnote w:type="continuationSeparator" w:id="0">
    <w:p w14:paraId="109ABDED" w14:textId="77777777" w:rsidR="00DA283D" w:rsidRDefault="00DA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764F8" w14:textId="77777777" w:rsidR="00DA283D" w:rsidRDefault="00DA283D">
      <w:r>
        <w:separator/>
      </w:r>
    </w:p>
  </w:footnote>
  <w:footnote w:type="continuationSeparator" w:id="0">
    <w:p w14:paraId="3F66A849" w14:textId="77777777" w:rsidR="00DA283D" w:rsidRDefault="00DA2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713D7"/>
    <w:multiLevelType w:val="hybridMultilevel"/>
    <w:tmpl w:val="AB8ED25C"/>
    <w:lvl w:ilvl="0" w:tplc="08090019">
      <w:start w:val="1"/>
      <w:numFmt w:val="lowerLetter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62C6E84"/>
    <w:multiLevelType w:val="hybridMultilevel"/>
    <w:tmpl w:val="0510971C"/>
    <w:lvl w:ilvl="0" w:tplc="08090019">
      <w:start w:val="1"/>
      <w:numFmt w:val="lowerLetter"/>
      <w:lvlText w:val="%1."/>
      <w:lvlJc w:val="left"/>
      <w:pPr>
        <w:ind w:left="1212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9E24A38"/>
    <w:multiLevelType w:val="hybridMultilevel"/>
    <w:tmpl w:val="492441B6"/>
    <w:lvl w:ilvl="0" w:tplc="C80C22E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7F6FC1"/>
    <w:multiLevelType w:val="hybridMultilevel"/>
    <w:tmpl w:val="33443592"/>
    <w:lvl w:ilvl="0" w:tplc="2100588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D82EE8"/>
    <w:multiLevelType w:val="hybridMultilevel"/>
    <w:tmpl w:val="62EED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4016104"/>
    <w:multiLevelType w:val="hybridMultilevel"/>
    <w:tmpl w:val="4A2A7D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7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9DD20C6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35053B"/>
    <w:multiLevelType w:val="hybridMultilevel"/>
    <w:tmpl w:val="B47CA602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96352BC"/>
    <w:multiLevelType w:val="hybridMultilevel"/>
    <w:tmpl w:val="259E76E0"/>
    <w:lvl w:ilvl="0" w:tplc="8720499A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A03802E6">
      <w:start w:val="1"/>
      <w:numFmt w:val="lowerLetter"/>
      <w:lvlText w:val="%2."/>
      <w:lvlJc w:val="left"/>
      <w:pPr>
        <w:ind w:left="1364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D2F18"/>
    <w:multiLevelType w:val="hybridMultilevel"/>
    <w:tmpl w:val="4C0A82D8"/>
    <w:lvl w:ilvl="0" w:tplc="31944646">
      <w:start w:val="20"/>
      <w:numFmt w:val="decimal"/>
      <w:lvlText w:val="%1"/>
      <w:lvlJc w:val="left"/>
      <w:pPr>
        <w:ind w:left="1494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8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916F35"/>
    <w:multiLevelType w:val="hybridMultilevel"/>
    <w:tmpl w:val="1B4477F2"/>
    <w:lvl w:ilvl="0" w:tplc="8720499A">
      <w:start w:val="1"/>
      <w:numFmt w:val="decimal"/>
      <w:lvlText w:val="%1."/>
      <w:lvlJc w:val="left"/>
      <w:pPr>
        <w:ind w:left="928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0707F88"/>
    <w:multiLevelType w:val="hybridMultilevel"/>
    <w:tmpl w:val="F12CE272"/>
    <w:lvl w:ilvl="0" w:tplc="5CAA77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E05E4A"/>
    <w:multiLevelType w:val="hybridMultilevel"/>
    <w:tmpl w:val="D3FADA36"/>
    <w:lvl w:ilvl="0" w:tplc="0809000F">
      <w:start w:val="1"/>
      <w:numFmt w:val="decimal"/>
      <w:lvlText w:val="%1."/>
      <w:lvlJc w:val="left"/>
      <w:pPr>
        <w:tabs>
          <w:tab w:val="num" w:pos="640"/>
        </w:tabs>
        <w:ind w:left="63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0" w15:restartNumberingAfterBreak="0">
    <w:nsid w:val="72416642"/>
    <w:multiLevelType w:val="hybridMultilevel"/>
    <w:tmpl w:val="6BFAD8B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67105"/>
    <w:multiLevelType w:val="hybridMultilevel"/>
    <w:tmpl w:val="BD6C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7"/>
  </w:num>
  <w:num w:numId="8">
    <w:abstractNumId w:val="32"/>
  </w:num>
  <w:num w:numId="9">
    <w:abstractNumId w:val="9"/>
  </w:num>
  <w:num w:numId="10">
    <w:abstractNumId w:val="23"/>
  </w:num>
  <w:num w:numId="11">
    <w:abstractNumId w:val="8"/>
  </w:num>
  <w:num w:numId="12">
    <w:abstractNumId w:val="41"/>
  </w:num>
  <w:num w:numId="13">
    <w:abstractNumId w:val="32"/>
  </w:num>
  <w:num w:numId="14">
    <w:abstractNumId w:val="42"/>
  </w:num>
  <w:num w:numId="15">
    <w:abstractNumId w:val="29"/>
  </w:num>
  <w:num w:numId="16">
    <w:abstractNumId w:val="31"/>
  </w:num>
  <w:num w:numId="17">
    <w:abstractNumId w:val="30"/>
  </w:num>
  <w:num w:numId="18">
    <w:abstractNumId w:val="10"/>
  </w:num>
  <w:num w:numId="19">
    <w:abstractNumId w:val="22"/>
  </w:num>
  <w:num w:numId="20">
    <w:abstractNumId w:val="34"/>
  </w:num>
  <w:num w:numId="21">
    <w:abstractNumId w:val="18"/>
  </w:num>
  <w:num w:numId="22">
    <w:abstractNumId w:val="17"/>
  </w:num>
  <w:num w:numId="23">
    <w:abstractNumId w:val="37"/>
  </w:num>
  <w:num w:numId="24">
    <w:abstractNumId w:val="38"/>
  </w:num>
  <w:num w:numId="25">
    <w:abstractNumId w:val="4"/>
  </w:num>
  <w:num w:numId="26">
    <w:abstractNumId w:val="14"/>
  </w:num>
  <w:num w:numId="27">
    <w:abstractNumId w:val="5"/>
  </w:num>
  <w:num w:numId="28">
    <w:abstractNumId w:val="36"/>
  </w:num>
  <w:num w:numId="29">
    <w:abstractNumId w:val="26"/>
  </w:num>
  <w:num w:numId="30">
    <w:abstractNumId w:val="16"/>
  </w:num>
  <w:num w:numId="31">
    <w:abstractNumId w:val="27"/>
  </w:num>
  <w:num w:numId="32">
    <w:abstractNumId w:val="40"/>
  </w:num>
  <w:num w:numId="33">
    <w:abstractNumId w:val="39"/>
  </w:num>
  <w:num w:numId="34">
    <w:abstractNumId w:val="6"/>
  </w:num>
  <w:num w:numId="35">
    <w:abstractNumId w:val="43"/>
  </w:num>
  <w:num w:numId="36">
    <w:abstractNumId w:val="15"/>
  </w:num>
  <w:num w:numId="37">
    <w:abstractNumId w:val="28"/>
  </w:num>
  <w:num w:numId="38">
    <w:abstractNumId w:val="21"/>
  </w:num>
  <w:num w:numId="39">
    <w:abstractNumId w:val="13"/>
  </w:num>
  <w:num w:numId="40">
    <w:abstractNumId w:val="33"/>
  </w:num>
  <w:num w:numId="41">
    <w:abstractNumId w:val="3"/>
  </w:num>
  <w:num w:numId="42">
    <w:abstractNumId w:val="35"/>
  </w:num>
  <w:num w:numId="43">
    <w:abstractNumId w:val="2"/>
  </w:num>
  <w:num w:numId="44">
    <w:abstractNumId w:val="25"/>
  </w:num>
  <w:num w:numId="45">
    <w:abstractNumId w:val="20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89"/>
    <w:rsid w:val="00003938"/>
    <w:rsid w:val="00005C62"/>
    <w:rsid w:val="000101CB"/>
    <w:rsid w:val="0001034C"/>
    <w:rsid w:val="0001145D"/>
    <w:rsid w:val="000137F6"/>
    <w:rsid w:val="00013AB4"/>
    <w:rsid w:val="00016F09"/>
    <w:rsid w:val="000170C7"/>
    <w:rsid w:val="00017313"/>
    <w:rsid w:val="0002031F"/>
    <w:rsid w:val="0002075B"/>
    <w:rsid w:val="00020C10"/>
    <w:rsid w:val="00020DE9"/>
    <w:rsid w:val="0002364E"/>
    <w:rsid w:val="0002473C"/>
    <w:rsid w:val="00025DA5"/>
    <w:rsid w:val="00026BB4"/>
    <w:rsid w:val="00027F47"/>
    <w:rsid w:val="000300D0"/>
    <w:rsid w:val="000305C8"/>
    <w:rsid w:val="00030689"/>
    <w:rsid w:val="00030863"/>
    <w:rsid w:val="00030C8A"/>
    <w:rsid w:val="00033397"/>
    <w:rsid w:val="0003339A"/>
    <w:rsid w:val="000339ED"/>
    <w:rsid w:val="00034077"/>
    <w:rsid w:val="000365B5"/>
    <w:rsid w:val="00040095"/>
    <w:rsid w:val="0004012D"/>
    <w:rsid w:val="0004064C"/>
    <w:rsid w:val="00040876"/>
    <w:rsid w:val="000447AB"/>
    <w:rsid w:val="0004638A"/>
    <w:rsid w:val="00051172"/>
    <w:rsid w:val="000523A4"/>
    <w:rsid w:val="000545C7"/>
    <w:rsid w:val="00054AC3"/>
    <w:rsid w:val="00055A5E"/>
    <w:rsid w:val="00057F05"/>
    <w:rsid w:val="00061C7E"/>
    <w:rsid w:val="00062BD4"/>
    <w:rsid w:val="00064162"/>
    <w:rsid w:val="000658E9"/>
    <w:rsid w:val="000667FA"/>
    <w:rsid w:val="00071B45"/>
    <w:rsid w:val="00071FFA"/>
    <w:rsid w:val="000721A4"/>
    <w:rsid w:val="00073190"/>
    <w:rsid w:val="0007527A"/>
    <w:rsid w:val="00077657"/>
    <w:rsid w:val="00080512"/>
    <w:rsid w:val="00081167"/>
    <w:rsid w:val="000825BD"/>
    <w:rsid w:val="000830B8"/>
    <w:rsid w:val="00083FAE"/>
    <w:rsid w:val="000841F5"/>
    <w:rsid w:val="00084535"/>
    <w:rsid w:val="0008784C"/>
    <w:rsid w:val="00090468"/>
    <w:rsid w:val="00091A93"/>
    <w:rsid w:val="00092463"/>
    <w:rsid w:val="0009290B"/>
    <w:rsid w:val="000965A2"/>
    <w:rsid w:val="00096910"/>
    <w:rsid w:val="00097704"/>
    <w:rsid w:val="00097FEA"/>
    <w:rsid w:val="000A1A7C"/>
    <w:rsid w:val="000A3F55"/>
    <w:rsid w:val="000A3FB1"/>
    <w:rsid w:val="000A4929"/>
    <w:rsid w:val="000B120E"/>
    <w:rsid w:val="000B122E"/>
    <w:rsid w:val="000B4FED"/>
    <w:rsid w:val="000B6232"/>
    <w:rsid w:val="000B6309"/>
    <w:rsid w:val="000B7BCF"/>
    <w:rsid w:val="000B7BDA"/>
    <w:rsid w:val="000B7EA6"/>
    <w:rsid w:val="000C02E7"/>
    <w:rsid w:val="000C0A41"/>
    <w:rsid w:val="000C250C"/>
    <w:rsid w:val="000C3813"/>
    <w:rsid w:val="000C522B"/>
    <w:rsid w:val="000C5ABA"/>
    <w:rsid w:val="000C5EEC"/>
    <w:rsid w:val="000D0177"/>
    <w:rsid w:val="000D0BAB"/>
    <w:rsid w:val="000D258A"/>
    <w:rsid w:val="000D2D85"/>
    <w:rsid w:val="000D4E52"/>
    <w:rsid w:val="000D516C"/>
    <w:rsid w:val="000D58AB"/>
    <w:rsid w:val="000D5F02"/>
    <w:rsid w:val="000D64D4"/>
    <w:rsid w:val="000D72A7"/>
    <w:rsid w:val="000D76B7"/>
    <w:rsid w:val="000D771B"/>
    <w:rsid w:val="000D7AEF"/>
    <w:rsid w:val="000E1093"/>
    <w:rsid w:val="000E1F4A"/>
    <w:rsid w:val="000E24F6"/>
    <w:rsid w:val="000E35AB"/>
    <w:rsid w:val="000E6689"/>
    <w:rsid w:val="000F19D5"/>
    <w:rsid w:val="000F2A79"/>
    <w:rsid w:val="000F583D"/>
    <w:rsid w:val="000F58AF"/>
    <w:rsid w:val="000F66C6"/>
    <w:rsid w:val="000F7070"/>
    <w:rsid w:val="00100118"/>
    <w:rsid w:val="00102FF9"/>
    <w:rsid w:val="00103E62"/>
    <w:rsid w:val="0010508F"/>
    <w:rsid w:val="00105C1B"/>
    <w:rsid w:val="00106492"/>
    <w:rsid w:val="00106A3F"/>
    <w:rsid w:val="001106BD"/>
    <w:rsid w:val="00110C61"/>
    <w:rsid w:val="001121ED"/>
    <w:rsid w:val="00113C0A"/>
    <w:rsid w:val="001145D7"/>
    <w:rsid w:val="00115858"/>
    <w:rsid w:val="001165C3"/>
    <w:rsid w:val="00121AA2"/>
    <w:rsid w:val="00124A92"/>
    <w:rsid w:val="00130A8E"/>
    <w:rsid w:val="00130C34"/>
    <w:rsid w:val="00132110"/>
    <w:rsid w:val="0013236E"/>
    <w:rsid w:val="00134A6A"/>
    <w:rsid w:val="00135E4A"/>
    <w:rsid w:val="001361F1"/>
    <w:rsid w:val="00137053"/>
    <w:rsid w:val="001370E8"/>
    <w:rsid w:val="00140064"/>
    <w:rsid w:val="001413CE"/>
    <w:rsid w:val="0014321E"/>
    <w:rsid w:val="00143CEE"/>
    <w:rsid w:val="001440A4"/>
    <w:rsid w:val="00144A5B"/>
    <w:rsid w:val="00144D07"/>
    <w:rsid w:val="00145B12"/>
    <w:rsid w:val="00147B64"/>
    <w:rsid w:val="001509A1"/>
    <w:rsid w:val="00153509"/>
    <w:rsid w:val="00153855"/>
    <w:rsid w:val="00154B64"/>
    <w:rsid w:val="001550A8"/>
    <w:rsid w:val="001568FC"/>
    <w:rsid w:val="00156982"/>
    <w:rsid w:val="001571E2"/>
    <w:rsid w:val="001579AA"/>
    <w:rsid w:val="00157FC0"/>
    <w:rsid w:val="00160167"/>
    <w:rsid w:val="00164AD7"/>
    <w:rsid w:val="001654C3"/>
    <w:rsid w:val="0016633B"/>
    <w:rsid w:val="00166FA6"/>
    <w:rsid w:val="00170539"/>
    <w:rsid w:val="001707E4"/>
    <w:rsid w:val="001710AA"/>
    <w:rsid w:val="00171463"/>
    <w:rsid w:val="00172D1A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6C18"/>
    <w:rsid w:val="00186E79"/>
    <w:rsid w:val="00186FCD"/>
    <w:rsid w:val="00194CD0"/>
    <w:rsid w:val="00194E93"/>
    <w:rsid w:val="0019511D"/>
    <w:rsid w:val="00195A45"/>
    <w:rsid w:val="00195CE5"/>
    <w:rsid w:val="001A0211"/>
    <w:rsid w:val="001A0D03"/>
    <w:rsid w:val="001A205E"/>
    <w:rsid w:val="001A2A06"/>
    <w:rsid w:val="001A382C"/>
    <w:rsid w:val="001A3F53"/>
    <w:rsid w:val="001A6395"/>
    <w:rsid w:val="001B0564"/>
    <w:rsid w:val="001B4315"/>
    <w:rsid w:val="001B49C9"/>
    <w:rsid w:val="001B4D98"/>
    <w:rsid w:val="001B58C1"/>
    <w:rsid w:val="001B7DA9"/>
    <w:rsid w:val="001C1F14"/>
    <w:rsid w:val="001C3641"/>
    <w:rsid w:val="001C4920"/>
    <w:rsid w:val="001C4A55"/>
    <w:rsid w:val="001C4E11"/>
    <w:rsid w:val="001C5CCF"/>
    <w:rsid w:val="001C7251"/>
    <w:rsid w:val="001D0ED2"/>
    <w:rsid w:val="001D13D2"/>
    <w:rsid w:val="001D1A0F"/>
    <w:rsid w:val="001D2D88"/>
    <w:rsid w:val="001D3BFF"/>
    <w:rsid w:val="001D662B"/>
    <w:rsid w:val="001D68E2"/>
    <w:rsid w:val="001D7A0A"/>
    <w:rsid w:val="001D7C96"/>
    <w:rsid w:val="001D7FFD"/>
    <w:rsid w:val="001E0B3F"/>
    <w:rsid w:val="001E3BBF"/>
    <w:rsid w:val="001E5E16"/>
    <w:rsid w:val="001E6B77"/>
    <w:rsid w:val="001E7664"/>
    <w:rsid w:val="001F157F"/>
    <w:rsid w:val="001F168B"/>
    <w:rsid w:val="001F1C14"/>
    <w:rsid w:val="001F22C0"/>
    <w:rsid w:val="001F36CE"/>
    <w:rsid w:val="001F4F5E"/>
    <w:rsid w:val="001F5247"/>
    <w:rsid w:val="001F6401"/>
    <w:rsid w:val="001F7831"/>
    <w:rsid w:val="001F7A5B"/>
    <w:rsid w:val="0020137D"/>
    <w:rsid w:val="00201C2F"/>
    <w:rsid w:val="002022C2"/>
    <w:rsid w:val="00204045"/>
    <w:rsid w:val="00204322"/>
    <w:rsid w:val="002061E9"/>
    <w:rsid w:val="002074CA"/>
    <w:rsid w:val="00207EA9"/>
    <w:rsid w:val="00211448"/>
    <w:rsid w:val="002116AF"/>
    <w:rsid w:val="00211D93"/>
    <w:rsid w:val="00213C13"/>
    <w:rsid w:val="00217539"/>
    <w:rsid w:val="0022198D"/>
    <w:rsid w:val="002220DD"/>
    <w:rsid w:val="00222B38"/>
    <w:rsid w:val="002244C2"/>
    <w:rsid w:val="00224503"/>
    <w:rsid w:val="002251A1"/>
    <w:rsid w:val="0022606D"/>
    <w:rsid w:val="00226ABD"/>
    <w:rsid w:val="00227813"/>
    <w:rsid w:val="00227CA2"/>
    <w:rsid w:val="00231A80"/>
    <w:rsid w:val="002322E1"/>
    <w:rsid w:val="00234E78"/>
    <w:rsid w:val="00235BE4"/>
    <w:rsid w:val="00235FE9"/>
    <w:rsid w:val="00237812"/>
    <w:rsid w:val="002410F5"/>
    <w:rsid w:val="00241B8E"/>
    <w:rsid w:val="0024241D"/>
    <w:rsid w:val="00244765"/>
    <w:rsid w:val="00245748"/>
    <w:rsid w:val="002472A9"/>
    <w:rsid w:val="002519DA"/>
    <w:rsid w:val="00256A21"/>
    <w:rsid w:val="00256B38"/>
    <w:rsid w:val="00256F2C"/>
    <w:rsid w:val="00262771"/>
    <w:rsid w:val="00262A06"/>
    <w:rsid w:val="002647D9"/>
    <w:rsid w:val="0026634C"/>
    <w:rsid w:val="002710CA"/>
    <w:rsid w:val="0027171E"/>
    <w:rsid w:val="0027345D"/>
    <w:rsid w:val="00273AC2"/>
    <w:rsid w:val="00273F5D"/>
    <w:rsid w:val="002746DC"/>
    <w:rsid w:val="002747EC"/>
    <w:rsid w:val="00274D94"/>
    <w:rsid w:val="002763C0"/>
    <w:rsid w:val="002801D0"/>
    <w:rsid w:val="002827B7"/>
    <w:rsid w:val="00282E9D"/>
    <w:rsid w:val="0028315D"/>
    <w:rsid w:val="00283F97"/>
    <w:rsid w:val="00284494"/>
    <w:rsid w:val="002845F1"/>
    <w:rsid w:val="00284CBD"/>
    <w:rsid w:val="002855BF"/>
    <w:rsid w:val="0028563D"/>
    <w:rsid w:val="00287287"/>
    <w:rsid w:val="00287F48"/>
    <w:rsid w:val="00290BB8"/>
    <w:rsid w:val="00291A1A"/>
    <w:rsid w:val="002949B1"/>
    <w:rsid w:val="00294FBB"/>
    <w:rsid w:val="002959B2"/>
    <w:rsid w:val="002A1633"/>
    <w:rsid w:val="002A19F0"/>
    <w:rsid w:val="002B0453"/>
    <w:rsid w:val="002B6A5D"/>
    <w:rsid w:val="002B7108"/>
    <w:rsid w:val="002C0246"/>
    <w:rsid w:val="002C0602"/>
    <w:rsid w:val="002C2539"/>
    <w:rsid w:val="002C383A"/>
    <w:rsid w:val="002C4190"/>
    <w:rsid w:val="002C4662"/>
    <w:rsid w:val="002C52AF"/>
    <w:rsid w:val="002C7FDB"/>
    <w:rsid w:val="002D0066"/>
    <w:rsid w:val="002D1FB3"/>
    <w:rsid w:val="002D3588"/>
    <w:rsid w:val="002D5132"/>
    <w:rsid w:val="002E1C0E"/>
    <w:rsid w:val="002E3B3F"/>
    <w:rsid w:val="002F091F"/>
    <w:rsid w:val="002F0D22"/>
    <w:rsid w:val="002F0FCB"/>
    <w:rsid w:val="002F2212"/>
    <w:rsid w:val="002F4E51"/>
    <w:rsid w:val="002F6D54"/>
    <w:rsid w:val="002F7CD5"/>
    <w:rsid w:val="0030003D"/>
    <w:rsid w:val="00300723"/>
    <w:rsid w:val="00302676"/>
    <w:rsid w:val="00304A8D"/>
    <w:rsid w:val="00305772"/>
    <w:rsid w:val="0030671D"/>
    <w:rsid w:val="003106A8"/>
    <w:rsid w:val="0031097E"/>
    <w:rsid w:val="00312435"/>
    <w:rsid w:val="00313813"/>
    <w:rsid w:val="00316195"/>
    <w:rsid w:val="003161B4"/>
    <w:rsid w:val="003169C6"/>
    <w:rsid w:val="003172DC"/>
    <w:rsid w:val="00317474"/>
    <w:rsid w:val="00322FA8"/>
    <w:rsid w:val="003257B2"/>
    <w:rsid w:val="00325B90"/>
    <w:rsid w:val="00326069"/>
    <w:rsid w:val="00327A59"/>
    <w:rsid w:val="00330673"/>
    <w:rsid w:val="00330940"/>
    <w:rsid w:val="00333470"/>
    <w:rsid w:val="003371D2"/>
    <w:rsid w:val="003375FE"/>
    <w:rsid w:val="003377F5"/>
    <w:rsid w:val="003414EB"/>
    <w:rsid w:val="0034350D"/>
    <w:rsid w:val="003449AD"/>
    <w:rsid w:val="00344E40"/>
    <w:rsid w:val="0034561F"/>
    <w:rsid w:val="0035116B"/>
    <w:rsid w:val="00351C10"/>
    <w:rsid w:val="00352D97"/>
    <w:rsid w:val="0035462D"/>
    <w:rsid w:val="00355877"/>
    <w:rsid w:val="00355BEE"/>
    <w:rsid w:val="00355EBE"/>
    <w:rsid w:val="0035791B"/>
    <w:rsid w:val="0036203D"/>
    <w:rsid w:val="003635AD"/>
    <w:rsid w:val="00363749"/>
    <w:rsid w:val="003657EC"/>
    <w:rsid w:val="00367759"/>
    <w:rsid w:val="00370277"/>
    <w:rsid w:val="003726F0"/>
    <w:rsid w:val="00373144"/>
    <w:rsid w:val="003745E4"/>
    <w:rsid w:val="003753DF"/>
    <w:rsid w:val="00376E3F"/>
    <w:rsid w:val="00380D22"/>
    <w:rsid w:val="00380FD9"/>
    <w:rsid w:val="003841E1"/>
    <w:rsid w:val="00384421"/>
    <w:rsid w:val="003921A5"/>
    <w:rsid w:val="00392600"/>
    <w:rsid w:val="00393777"/>
    <w:rsid w:val="00394576"/>
    <w:rsid w:val="00395B03"/>
    <w:rsid w:val="003A2935"/>
    <w:rsid w:val="003A3CEA"/>
    <w:rsid w:val="003A4037"/>
    <w:rsid w:val="003A4E98"/>
    <w:rsid w:val="003A5A3E"/>
    <w:rsid w:val="003A601A"/>
    <w:rsid w:val="003B02B9"/>
    <w:rsid w:val="003B0D89"/>
    <w:rsid w:val="003B11D9"/>
    <w:rsid w:val="003B156E"/>
    <w:rsid w:val="003B1B5B"/>
    <w:rsid w:val="003B5D74"/>
    <w:rsid w:val="003B69F9"/>
    <w:rsid w:val="003B7BE5"/>
    <w:rsid w:val="003C0494"/>
    <w:rsid w:val="003C0559"/>
    <w:rsid w:val="003C0B02"/>
    <w:rsid w:val="003C1900"/>
    <w:rsid w:val="003C21BD"/>
    <w:rsid w:val="003C34EB"/>
    <w:rsid w:val="003C482B"/>
    <w:rsid w:val="003C4E37"/>
    <w:rsid w:val="003C79FD"/>
    <w:rsid w:val="003D1B81"/>
    <w:rsid w:val="003D1C14"/>
    <w:rsid w:val="003D2F36"/>
    <w:rsid w:val="003D540B"/>
    <w:rsid w:val="003D6E96"/>
    <w:rsid w:val="003E16BE"/>
    <w:rsid w:val="003E24CA"/>
    <w:rsid w:val="003E648B"/>
    <w:rsid w:val="003E6BE4"/>
    <w:rsid w:val="003E70F7"/>
    <w:rsid w:val="003F02B3"/>
    <w:rsid w:val="003F051D"/>
    <w:rsid w:val="003F28D0"/>
    <w:rsid w:val="003F30E7"/>
    <w:rsid w:val="003F3101"/>
    <w:rsid w:val="003F31BB"/>
    <w:rsid w:val="00401855"/>
    <w:rsid w:val="00403917"/>
    <w:rsid w:val="00403DDA"/>
    <w:rsid w:val="0040447E"/>
    <w:rsid w:val="0040490D"/>
    <w:rsid w:val="0040569B"/>
    <w:rsid w:val="004066C0"/>
    <w:rsid w:val="004148A7"/>
    <w:rsid w:val="00420F20"/>
    <w:rsid w:val="00421D35"/>
    <w:rsid w:val="0042236A"/>
    <w:rsid w:val="00422C5B"/>
    <w:rsid w:val="0042324A"/>
    <w:rsid w:val="004241EF"/>
    <w:rsid w:val="004246F1"/>
    <w:rsid w:val="00424949"/>
    <w:rsid w:val="004267F0"/>
    <w:rsid w:val="004279BB"/>
    <w:rsid w:val="0043021C"/>
    <w:rsid w:val="00431197"/>
    <w:rsid w:val="00432EA4"/>
    <w:rsid w:val="00432F9B"/>
    <w:rsid w:val="004337BD"/>
    <w:rsid w:val="00441195"/>
    <w:rsid w:val="00441DE8"/>
    <w:rsid w:val="00441F80"/>
    <w:rsid w:val="0044239E"/>
    <w:rsid w:val="00442797"/>
    <w:rsid w:val="00445A06"/>
    <w:rsid w:val="00445AB5"/>
    <w:rsid w:val="00446984"/>
    <w:rsid w:val="00450324"/>
    <w:rsid w:val="00452D19"/>
    <w:rsid w:val="0045347A"/>
    <w:rsid w:val="00454665"/>
    <w:rsid w:val="004551C1"/>
    <w:rsid w:val="0045647C"/>
    <w:rsid w:val="00456F62"/>
    <w:rsid w:val="00457432"/>
    <w:rsid w:val="004614D4"/>
    <w:rsid w:val="0046173A"/>
    <w:rsid w:val="00463410"/>
    <w:rsid w:val="0046341C"/>
    <w:rsid w:val="00464C88"/>
    <w:rsid w:val="00464F0D"/>
    <w:rsid w:val="00466118"/>
    <w:rsid w:val="00473492"/>
    <w:rsid w:val="00473881"/>
    <w:rsid w:val="00475471"/>
    <w:rsid w:val="00475F28"/>
    <w:rsid w:val="00476542"/>
    <w:rsid w:val="00476651"/>
    <w:rsid w:val="004767B5"/>
    <w:rsid w:val="0047691C"/>
    <w:rsid w:val="00477455"/>
    <w:rsid w:val="0047770E"/>
    <w:rsid w:val="00481014"/>
    <w:rsid w:val="004813D0"/>
    <w:rsid w:val="0048193A"/>
    <w:rsid w:val="004819E2"/>
    <w:rsid w:val="00482066"/>
    <w:rsid w:val="0048229C"/>
    <w:rsid w:val="004828B5"/>
    <w:rsid w:val="004843ED"/>
    <w:rsid w:val="004857B2"/>
    <w:rsid w:val="00485D7D"/>
    <w:rsid w:val="00486FDC"/>
    <w:rsid w:val="00487036"/>
    <w:rsid w:val="0049055B"/>
    <w:rsid w:val="0049186D"/>
    <w:rsid w:val="00493A0D"/>
    <w:rsid w:val="00496B46"/>
    <w:rsid w:val="00497329"/>
    <w:rsid w:val="004A0324"/>
    <w:rsid w:val="004A0420"/>
    <w:rsid w:val="004A20E8"/>
    <w:rsid w:val="004A26DA"/>
    <w:rsid w:val="004A3B8F"/>
    <w:rsid w:val="004A4285"/>
    <w:rsid w:val="004A517F"/>
    <w:rsid w:val="004A51E7"/>
    <w:rsid w:val="004A6C12"/>
    <w:rsid w:val="004A6FB3"/>
    <w:rsid w:val="004B1326"/>
    <w:rsid w:val="004B1406"/>
    <w:rsid w:val="004B1A4A"/>
    <w:rsid w:val="004B1FC6"/>
    <w:rsid w:val="004B3E2E"/>
    <w:rsid w:val="004B40EF"/>
    <w:rsid w:val="004B4FB4"/>
    <w:rsid w:val="004B5554"/>
    <w:rsid w:val="004B67AC"/>
    <w:rsid w:val="004B6AD9"/>
    <w:rsid w:val="004B6F07"/>
    <w:rsid w:val="004B712E"/>
    <w:rsid w:val="004B7703"/>
    <w:rsid w:val="004C2C2F"/>
    <w:rsid w:val="004C4A21"/>
    <w:rsid w:val="004C6F3A"/>
    <w:rsid w:val="004D2FAA"/>
    <w:rsid w:val="004D3578"/>
    <w:rsid w:val="004D380D"/>
    <w:rsid w:val="004D4091"/>
    <w:rsid w:val="004D517A"/>
    <w:rsid w:val="004D717D"/>
    <w:rsid w:val="004E002D"/>
    <w:rsid w:val="004E0561"/>
    <w:rsid w:val="004E1AC6"/>
    <w:rsid w:val="004E213A"/>
    <w:rsid w:val="004E3B2C"/>
    <w:rsid w:val="004E49EF"/>
    <w:rsid w:val="004E5A4D"/>
    <w:rsid w:val="004E69B8"/>
    <w:rsid w:val="004E6C01"/>
    <w:rsid w:val="004F02E1"/>
    <w:rsid w:val="004F0BCA"/>
    <w:rsid w:val="004F2649"/>
    <w:rsid w:val="004F27DF"/>
    <w:rsid w:val="004F4A45"/>
    <w:rsid w:val="004F4F2C"/>
    <w:rsid w:val="004F5D05"/>
    <w:rsid w:val="004F6634"/>
    <w:rsid w:val="004F71EE"/>
    <w:rsid w:val="004F7241"/>
    <w:rsid w:val="004F7544"/>
    <w:rsid w:val="00500398"/>
    <w:rsid w:val="00500994"/>
    <w:rsid w:val="00500BA7"/>
    <w:rsid w:val="005024CD"/>
    <w:rsid w:val="005025C4"/>
    <w:rsid w:val="00503171"/>
    <w:rsid w:val="00503852"/>
    <w:rsid w:val="00506060"/>
    <w:rsid w:val="00506D97"/>
    <w:rsid w:val="00507AF5"/>
    <w:rsid w:val="00510E3A"/>
    <w:rsid w:val="005110BC"/>
    <w:rsid w:val="0051369E"/>
    <w:rsid w:val="0051469E"/>
    <w:rsid w:val="005151D2"/>
    <w:rsid w:val="0051550D"/>
    <w:rsid w:val="0051758B"/>
    <w:rsid w:val="00517655"/>
    <w:rsid w:val="0052041B"/>
    <w:rsid w:val="005207BE"/>
    <w:rsid w:val="00520EC0"/>
    <w:rsid w:val="00522387"/>
    <w:rsid w:val="00522F95"/>
    <w:rsid w:val="005232CA"/>
    <w:rsid w:val="005252D5"/>
    <w:rsid w:val="00531465"/>
    <w:rsid w:val="00532D21"/>
    <w:rsid w:val="00532DD2"/>
    <w:rsid w:val="00532F13"/>
    <w:rsid w:val="00534DA0"/>
    <w:rsid w:val="005362DB"/>
    <w:rsid w:val="005376E1"/>
    <w:rsid w:val="00540EF4"/>
    <w:rsid w:val="0054183B"/>
    <w:rsid w:val="00543C60"/>
    <w:rsid w:val="00543E6C"/>
    <w:rsid w:val="00543F28"/>
    <w:rsid w:val="00545EAB"/>
    <w:rsid w:val="00546DC4"/>
    <w:rsid w:val="00546DCA"/>
    <w:rsid w:val="0054777F"/>
    <w:rsid w:val="00547A4C"/>
    <w:rsid w:val="005529DA"/>
    <w:rsid w:val="005554AF"/>
    <w:rsid w:val="00555CD4"/>
    <w:rsid w:val="0055698B"/>
    <w:rsid w:val="0056100C"/>
    <w:rsid w:val="00563D5F"/>
    <w:rsid w:val="005649CF"/>
    <w:rsid w:val="00565087"/>
    <w:rsid w:val="0056573F"/>
    <w:rsid w:val="00566244"/>
    <w:rsid w:val="005679C9"/>
    <w:rsid w:val="00570821"/>
    <w:rsid w:val="00570850"/>
    <w:rsid w:val="0057189D"/>
    <w:rsid w:val="0057565F"/>
    <w:rsid w:val="00575FDC"/>
    <w:rsid w:val="00577447"/>
    <w:rsid w:val="00580B11"/>
    <w:rsid w:val="00581485"/>
    <w:rsid w:val="00584167"/>
    <w:rsid w:val="0059000D"/>
    <w:rsid w:val="0059197E"/>
    <w:rsid w:val="00591A5E"/>
    <w:rsid w:val="005921CE"/>
    <w:rsid w:val="00592A31"/>
    <w:rsid w:val="00592DB5"/>
    <w:rsid w:val="0059331A"/>
    <w:rsid w:val="005935C6"/>
    <w:rsid w:val="00595D15"/>
    <w:rsid w:val="005963F3"/>
    <w:rsid w:val="00596599"/>
    <w:rsid w:val="00597839"/>
    <w:rsid w:val="005A16DC"/>
    <w:rsid w:val="005A1848"/>
    <w:rsid w:val="005A403F"/>
    <w:rsid w:val="005A525F"/>
    <w:rsid w:val="005B0554"/>
    <w:rsid w:val="005B23EE"/>
    <w:rsid w:val="005B2EA4"/>
    <w:rsid w:val="005B3245"/>
    <w:rsid w:val="005B483D"/>
    <w:rsid w:val="005B4F12"/>
    <w:rsid w:val="005C0FDB"/>
    <w:rsid w:val="005C106E"/>
    <w:rsid w:val="005C1BF3"/>
    <w:rsid w:val="005C1D7F"/>
    <w:rsid w:val="005C2293"/>
    <w:rsid w:val="005C51D0"/>
    <w:rsid w:val="005C5571"/>
    <w:rsid w:val="005C6D21"/>
    <w:rsid w:val="005D0198"/>
    <w:rsid w:val="005D0A67"/>
    <w:rsid w:val="005D343C"/>
    <w:rsid w:val="005D3ED7"/>
    <w:rsid w:val="005D52F0"/>
    <w:rsid w:val="005D69B9"/>
    <w:rsid w:val="005D760D"/>
    <w:rsid w:val="005D762D"/>
    <w:rsid w:val="005D786E"/>
    <w:rsid w:val="005E32C7"/>
    <w:rsid w:val="005E34A5"/>
    <w:rsid w:val="005E36C3"/>
    <w:rsid w:val="005E4C09"/>
    <w:rsid w:val="005E5F83"/>
    <w:rsid w:val="005E624E"/>
    <w:rsid w:val="005F1490"/>
    <w:rsid w:val="005F19A1"/>
    <w:rsid w:val="005F2F95"/>
    <w:rsid w:val="005F522B"/>
    <w:rsid w:val="005F5C79"/>
    <w:rsid w:val="005F7166"/>
    <w:rsid w:val="005F78B8"/>
    <w:rsid w:val="006006D4"/>
    <w:rsid w:val="00600984"/>
    <w:rsid w:val="00601B35"/>
    <w:rsid w:val="006028B1"/>
    <w:rsid w:val="00603723"/>
    <w:rsid w:val="00605848"/>
    <w:rsid w:val="0060623C"/>
    <w:rsid w:val="00611566"/>
    <w:rsid w:val="00611D31"/>
    <w:rsid w:val="0061240D"/>
    <w:rsid w:val="00613469"/>
    <w:rsid w:val="00615898"/>
    <w:rsid w:val="00616F25"/>
    <w:rsid w:val="00620073"/>
    <w:rsid w:val="006209D8"/>
    <w:rsid w:val="00620C3A"/>
    <w:rsid w:val="00621A94"/>
    <w:rsid w:val="00622580"/>
    <w:rsid w:val="00625433"/>
    <w:rsid w:val="00626E03"/>
    <w:rsid w:val="00627419"/>
    <w:rsid w:val="00627AB0"/>
    <w:rsid w:val="00633831"/>
    <w:rsid w:val="00633D79"/>
    <w:rsid w:val="006358D6"/>
    <w:rsid w:val="00637759"/>
    <w:rsid w:val="00640910"/>
    <w:rsid w:val="006428E0"/>
    <w:rsid w:val="00642BD2"/>
    <w:rsid w:val="0064349F"/>
    <w:rsid w:val="006441A8"/>
    <w:rsid w:val="00646D99"/>
    <w:rsid w:val="00646E43"/>
    <w:rsid w:val="0064721B"/>
    <w:rsid w:val="006472D6"/>
    <w:rsid w:val="006475B9"/>
    <w:rsid w:val="0064763E"/>
    <w:rsid w:val="006506CB"/>
    <w:rsid w:val="006511B3"/>
    <w:rsid w:val="006516F9"/>
    <w:rsid w:val="00652452"/>
    <w:rsid w:val="00654974"/>
    <w:rsid w:val="006550E8"/>
    <w:rsid w:val="00656910"/>
    <w:rsid w:val="00660398"/>
    <w:rsid w:val="006613B8"/>
    <w:rsid w:val="00661D9D"/>
    <w:rsid w:val="0066204B"/>
    <w:rsid w:val="00662056"/>
    <w:rsid w:val="0066266E"/>
    <w:rsid w:val="00662BB6"/>
    <w:rsid w:val="00664B16"/>
    <w:rsid w:val="006653BE"/>
    <w:rsid w:val="00665666"/>
    <w:rsid w:val="00665AE0"/>
    <w:rsid w:val="00665F61"/>
    <w:rsid w:val="006662A7"/>
    <w:rsid w:val="00667974"/>
    <w:rsid w:val="006741CC"/>
    <w:rsid w:val="0067565E"/>
    <w:rsid w:val="006776D1"/>
    <w:rsid w:val="006806B5"/>
    <w:rsid w:val="00680F6C"/>
    <w:rsid w:val="0068143A"/>
    <w:rsid w:val="00682DEF"/>
    <w:rsid w:val="00685F26"/>
    <w:rsid w:val="0068607D"/>
    <w:rsid w:val="00687DDC"/>
    <w:rsid w:val="00693396"/>
    <w:rsid w:val="00693403"/>
    <w:rsid w:val="00694913"/>
    <w:rsid w:val="00694B7A"/>
    <w:rsid w:val="0069665F"/>
    <w:rsid w:val="00696C10"/>
    <w:rsid w:val="00697186"/>
    <w:rsid w:val="00697462"/>
    <w:rsid w:val="006A0AC8"/>
    <w:rsid w:val="006A0B35"/>
    <w:rsid w:val="006A28E7"/>
    <w:rsid w:val="006B0680"/>
    <w:rsid w:val="006B19D5"/>
    <w:rsid w:val="006B1A23"/>
    <w:rsid w:val="006B1C9C"/>
    <w:rsid w:val="006B2E61"/>
    <w:rsid w:val="006B58A0"/>
    <w:rsid w:val="006B5CC4"/>
    <w:rsid w:val="006B6C1A"/>
    <w:rsid w:val="006C0528"/>
    <w:rsid w:val="006C0890"/>
    <w:rsid w:val="006C115F"/>
    <w:rsid w:val="006C2F98"/>
    <w:rsid w:val="006C48CB"/>
    <w:rsid w:val="006C66D8"/>
    <w:rsid w:val="006C7481"/>
    <w:rsid w:val="006D1800"/>
    <w:rsid w:val="006D1E24"/>
    <w:rsid w:val="006D31E7"/>
    <w:rsid w:val="006D4791"/>
    <w:rsid w:val="006D500E"/>
    <w:rsid w:val="006D5298"/>
    <w:rsid w:val="006D5BF4"/>
    <w:rsid w:val="006D6055"/>
    <w:rsid w:val="006D6AA5"/>
    <w:rsid w:val="006D74A1"/>
    <w:rsid w:val="006E0DAD"/>
    <w:rsid w:val="006E327E"/>
    <w:rsid w:val="006E474A"/>
    <w:rsid w:val="006E6F2F"/>
    <w:rsid w:val="006E6FCE"/>
    <w:rsid w:val="006E7215"/>
    <w:rsid w:val="006F3924"/>
    <w:rsid w:val="006F488D"/>
    <w:rsid w:val="006F6A2C"/>
    <w:rsid w:val="00700604"/>
    <w:rsid w:val="0070168A"/>
    <w:rsid w:val="00702306"/>
    <w:rsid w:val="007034F3"/>
    <w:rsid w:val="007036B1"/>
    <w:rsid w:val="007054E8"/>
    <w:rsid w:val="00710198"/>
    <w:rsid w:val="00712B4B"/>
    <w:rsid w:val="00715F84"/>
    <w:rsid w:val="007176DB"/>
    <w:rsid w:val="00717DFC"/>
    <w:rsid w:val="007201A8"/>
    <w:rsid w:val="007202FD"/>
    <w:rsid w:val="00721914"/>
    <w:rsid w:val="00722603"/>
    <w:rsid w:val="007233DA"/>
    <w:rsid w:val="00724E1B"/>
    <w:rsid w:val="0072650B"/>
    <w:rsid w:val="00726ECF"/>
    <w:rsid w:val="00730175"/>
    <w:rsid w:val="00730F8A"/>
    <w:rsid w:val="00732364"/>
    <w:rsid w:val="00734A5B"/>
    <w:rsid w:val="00744E76"/>
    <w:rsid w:val="00745401"/>
    <w:rsid w:val="00745DF4"/>
    <w:rsid w:val="0074730B"/>
    <w:rsid w:val="007477F7"/>
    <w:rsid w:val="00747C0A"/>
    <w:rsid w:val="00751E84"/>
    <w:rsid w:val="00751EF2"/>
    <w:rsid w:val="00752E06"/>
    <w:rsid w:val="007546F4"/>
    <w:rsid w:val="00755597"/>
    <w:rsid w:val="00755CCE"/>
    <w:rsid w:val="00755D58"/>
    <w:rsid w:val="00757D40"/>
    <w:rsid w:val="00761E70"/>
    <w:rsid w:val="0076288F"/>
    <w:rsid w:val="00763A99"/>
    <w:rsid w:val="00763E75"/>
    <w:rsid w:val="00772089"/>
    <w:rsid w:val="0077251A"/>
    <w:rsid w:val="00772D0D"/>
    <w:rsid w:val="00773A5C"/>
    <w:rsid w:val="00775677"/>
    <w:rsid w:val="007758AE"/>
    <w:rsid w:val="007760E1"/>
    <w:rsid w:val="007768F2"/>
    <w:rsid w:val="00780DDA"/>
    <w:rsid w:val="00781F0F"/>
    <w:rsid w:val="00782EDD"/>
    <w:rsid w:val="00783CF8"/>
    <w:rsid w:val="00785A41"/>
    <w:rsid w:val="00785ABA"/>
    <w:rsid w:val="00785BC3"/>
    <w:rsid w:val="00785D78"/>
    <w:rsid w:val="0078727C"/>
    <w:rsid w:val="00794703"/>
    <w:rsid w:val="00795AF9"/>
    <w:rsid w:val="007A0BE6"/>
    <w:rsid w:val="007A0D95"/>
    <w:rsid w:val="007A1578"/>
    <w:rsid w:val="007A1A69"/>
    <w:rsid w:val="007A2E8D"/>
    <w:rsid w:val="007A38E4"/>
    <w:rsid w:val="007A41CE"/>
    <w:rsid w:val="007A4B62"/>
    <w:rsid w:val="007A6694"/>
    <w:rsid w:val="007A6DD5"/>
    <w:rsid w:val="007A7A31"/>
    <w:rsid w:val="007B0697"/>
    <w:rsid w:val="007B18D8"/>
    <w:rsid w:val="007B274C"/>
    <w:rsid w:val="007B2EB2"/>
    <w:rsid w:val="007B3F32"/>
    <w:rsid w:val="007B4670"/>
    <w:rsid w:val="007C023C"/>
    <w:rsid w:val="007C095F"/>
    <w:rsid w:val="007C12A0"/>
    <w:rsid w:val="007C20EA"/>
    <w:rsid w:val="007C367C"/>
    <w:rsid w:val="007D11EC"/>
    <w:rsid w:val="007D3BFD"/>
    <w:rsid w:val="007D3CF1"/>
    <w:rsid w:val="007D4418"/>
    <w:rsid w:val="007D4B8E"/>
    <w:rsid w:val="007D576C"/>
    <w:rsid w:val="007D78FE"/>
    <w:rsid w:val="007D7D06"/>
    <w:rsid w:val="007E0E7C"/>
    <w:rsid w:val="007E24FA"/>
    <w:rsid w:val="007E3F64"/>
    <w:rsid w:val="007E5ACF"/>
    <w:rsid w:val="007E6E0E"/>
    <w:rsid w:val="007E6E9C"/>
    <w:rsid w:val="007E7698"/>
    <w:rsid w:val="007F0A20"/>
    <w:rsid w:val="007F0C70"/>
    <w:rsid w:val="007F21CB"/>
    <w:rsid w:val="007F3BC4"/>
    <w:rsid w:val="007F4BA4"/>
    <w:rsid w:val="007F69F7"/>
    <w:rsid w:val="007F6CCD"/>
    <w:rsid w:val="008006F0"/>
    <w:rsid w:val="008028A4"/>
    <w:rsid w:val="008031D2"/>
    <w:rsid w:val="00803572"/>
    <w:rsid w:val="0080468C"/>
    <w:rsid w:val="00804F5F"/>
    <w:rsid w:val="00805D37"/>
    <w:rsid w:val="008068B6"/>
    <w:rsid w:val="00806A5B"/>
    <w:rsid w:val="0081143E"/>
    <w:rsid w:val="00812A8E"/>
    <w:rsid w:val="00812BCC"/>
    <w:rsid w:val="00813403"/>
    <w:rsid w:val="00813A5E"/>
    <w:rsid w:val="00814878"/>
    <w:rsid w:val="00814B79"/>
    <w:rsid w:val="00814B9F"/>
    <w:rsid w:val="00815DB9"/>
    <w:rsid w:val="00815DBE"/>
    <w:rsid w:val="00816359"/>
    <w:rsid w:val="00816446"/>
    <w:rsid w:val="008165EE"/>
    <w:rsid w:val="00816D4D"/>
    <w:rsid w:val="00817482"/>
    <w:rsid w:val="00822A70"/>
    <w:rsid w:val="0082399C"/>
    <w:rsid w:val="00823F2B"/>
    <w:rsid w:val="008268CE"/>
    <w:rsid w:val="008272C7"/>
    <w:rsid w:val="00830844"/>
    <w:rsid w:val="008314F0"/>
    <w:rsid w:val="00831B65"/>
    <w:rsid w:val="00832729"/>
    <w:rsid w:val="00833411"/>
    <w:rsid w:val="00834063"/>
    <w:rsid w:val="00834AD1"/>
    <w:rsid w:val="008353F8"/>
    <w:rsid w:val="00835F36"/>
    <w:rsid w:val="00837BD5"/>
    <w:rsid w:val="00843911"/>
    <w:rsid w:val="00843BD9"/>
    <w:rsid w:val="008442AE"/>
    <w:rsid w:val="00844BBD"/>
    <w:rsid w:val="008470F3"/>
    <w:rsid w:val="00851921"/>
    <w:rsid w:val="008525F5"/>
    <w:rsid w:val="00852C45"/>
    <w:rsid w:val="008531D2"/>
    <w:rsid w:val="0085762B"/>
    <w:rsid w:val="008607AC"/>
    <w:rsid w:val="008610FC"/>
    <w:rsid w:val="008640B1"/>
    <w:rsid w:val="00864261"/>
    <w:rsid w:val="0086539A"/>
    <w:rsid w:val="00865FF5"/>
    <w:rsid w:val="008663F0"/>
    <w:rsid w:val="00866455"/>
    <w:rsid w:val="00867139"/>
    <w:rsid w:val="0086716D"/>
    <w:rsid w:val="0086739E"/>
    <w:rsid w:val="00867B41"/>
    <w:rsid w:val="00867D7D"/>
    <w:rsid w:val="00871C87"/>
    <w:rsid w:val="008729EA"/>
    <w:rsid w:val="008738DA"/>
    <w:rsid w:val="00873F25"/>
    <w:rsid w:val="00874262"/>
    <w:rsid w:val="0087443D"/>
    <w:rsid w:val="008744D6"/>
    <w:rsid w:val="00874E97"/>
    <w:rsid w:val="00874FC0"/>
    <w:rsid w:val="008768CA"/>
    <w:rsid w:val="00877F26"/>
    <w:rsid w:val="00880559"/>
    <w:rsid w:val="00880FAE"/>
    <w:rsid w:val="00881B80"/>
    <w:rsid w:val="00883564"/>
    <w:rsid w:val="008840FF"/>
    <w:rsid w:val="00884944"/>
    <w:rsid w:val="0088537A"/>
    <w:rsid w:val="00885C7B"/>
    <w:rsid w:val="00885F6D"/>
    <w:rsid w:val="00886422"/>
    <w:rsid w:val="00886976"/>
    <w:rsid w:val="00886E81"/>
    <w:rsid w:val="00886F47"/>
    <w:rsid w:val="00887523"/>
    <w:rsid w:val="00887FB9"/>
    <w:rsid w:val="00890659"/>
    <w:rsid w:val="008918C4"/>
    <w:rsid w:val="00893898"/>
    <w:rsid w:val="00893999"/>
    <w:rsid w:val="0089449D"/>
    <w:rsid w:val="00895C2F"/>
    <w:rsid w:val="00896A58"/>
    <w:rsid w:val="008976FD"/>
    <w:rsid w:val="008A1228"/>
    <w:rsid w:val="008A1F7A"/>
    <w:rsid w:val="008A259F"/>
    <w:rsid w:val="008A264E"/>
    <w:rsid w:val="008A27B0"/>
    <w:rsid w:val="008A418D"/>
    <w:rsid w:val="008A6F36"/>
    <w:rsid w:val="008A73CC"/>
    <w:rsid w:val="008A7413"/>
    <w:rsid w:val="008B0648"/>
    <w:rsid w:val="008B2259"/>
    <w:rsid w:val="008B36A2"/>
    <w:rsid w:val="008B7A6D"/>
    <w:rsid w:val="008B7A73"/>
    <w:rsid w:val="008C2A12"/>
    <w:rsid w:val="008C3221"/>
    <w:rsid w:val="008D146B"/>
    <w:rsid w:val="008D2189"/>
    <w:rsid w:val="008D24B0"/>
    <w:rsid w:val="008D31CF"/>
    <w:rsid w:val="008D4234"/>
    <w:rsid w:val="008D46A3"/>
    <w:rsid w:val="008D4C88"/>
    <w:rsid w:val="008D77F7"/>
    <w:rsid w:val="008D7B95"/>
    <w:rsid w:val="008D7C5D"/>
    <w:rsid w:val="008D7E62"/>
    <w:rsid w:val="008E3509"/>
    <w:rsid w:val="008E361B"/>
    <w:rsid w:val="008E4342"/>
    <w:rsid w:val="008E54CA"/>
    <w:rsid w:val="008E56C9"/>
    <w:rsid w:val="008E75AC"/>
    <w:rsid w:val="008E7DE2"/>
    <w:rsid w:val="008F0251"/>
    <w:rsid w:val="008F04EB"/>
    <w:rsid w:val="008F19F9"/>
    <w:rsid w:val="008F32DB"/>
    <w:rsid w:val="008F39F7"/>
    <w:rsid w:val="008F48CF"/>
    <w:rsid w:val="00900865"/>
    <w:rsid w:val="009026F6"/>
    <w:rsid w:val="0090271F"/>
    <w:rsid w:val="00902E69"/>
    <w:rsid w:val="009034B8"/>
    <w:rsid w:val="009057EE"/>
    <w:rsid w:val="00905E0A"/>
    <w:rsid w:val="00910FE4"/>
    <w:rsid w:val="009113BD"/>
    <w:rsid w:val="00911707"/>
    <w:rsid w:val="009129C2"/>
    <w:rsid w:val="00915B95"/>
    <w:rsid w:val="009167F5"/>
    <w:rsid w:val="0091687F"/>
    <w:rsid w:val="00916B4F"/>
    <w:rsid w:val="009175D3"/>
    <w:rsid w:val="009177F8"/>
    <w:rsid w:val="00926726"/>
    <w:rsid w:val="00926A7C"/>
    <w:rsid w:val="00926F74"/>
    <w:rsid w:val="00927054"/>
    <w:rsid w:val="00931061"/>
    <w:rsid w:val="009312D2"/>
    <w:rsid w:val="0093349D"/>
    <w:rsid w:val="00933DF8"/>
    <w:rsid w:val="00933E02"/>
    <w:rsid w:val="0093444E"/>
    <w:rsid w:val="009368F7"/>
    <w:rsid w:val="00937853"/>
    <w:rsid w:val="00937E12"/>
    <w:rsid w:val="009404C3"/>
    <w:rsid w:val="00942EC2"/>
    <w:rsid w:val="0094334E"/>
    <w:rsid w:val="0094425A"/>
    <w:rsid w:val="00944A41"/>
    <w:rsid w:val="009454CE"/>
    <w:rsid w:val="00947420"/>
    <w:rsid w:val="00947BEE"/>
    <w:rsid w:val="009508C3"/>
    <w:rsid w:val="00954CCD"/>
    <w:rsid w:val="0095587E"/>
    <w:rsid w:val="00957FFA"/>
    <w:rsid w:val="00961B32"/>
    <w:rsid w:val="009634C0"/>
    <w:rsid w:val="00965815"/>
    <w:rsid w:val="009664FF"/>
    <w:rsid w:val="009677A2"/>
    <w:rsid w:val="00971A84"/>
    <w:rsid w:val="00972DE9"/>
    <w:rsid w:val="00973DF8"/>
    <w:rsid w:val="00974BB0"/>
    <w:rsid w:val="00974D9E"/>
    <w:rsid w:val="00974F64"/>
    <w:rsid w:val="00975E21"/>
    <w:rsid w:val="00977040"/>
    <w:rsid w:val="009802BA"/>
    <w:rsid w:val="00980D60"/>
    <w:rsid w:val="0098172E"/>
    <w:rsid w:val="00982EEE"/>
    <w:rsid w:val="00983994"/>
    <w:rsid w:val="009913D0"/>
    <w:rsid w:val="00991574"/>
    <w:rsid w:val="00993D55"/>
    <w:rsid w:val="00995172"/>
    <w:rsid w:val="009957D3"/>
    <w:rsid w:val="0099659A"/>
    <w:rsid w:val="00997F3F"/>
    <w:rsid w:val="009A2002"/>
    <w:rsid w:val="009A3DD8"/>
    <w:rsid w:val="009A4250"/>
    <w:rsid w:val="009A7BA9"/>
    <w:rsid w:val="009A7FDF"/>
    <w:rsid w:val="009B04B1"/>
    <w:rsid w:val="009B07CD"/>
    <w:rsid w:val="009B08AD"/>
    <w:rsid w:val="009B3799"/>
    <w:rsid w:val="009B3809"/>
    <w:rsid w:val="009B4425"/>
    <w:rsid w:val="009B6A03"/>
    <w:rsid w:val="009B749D"/>
    <w:rsid w:val="009B7813"/>
    <w:rsid w:val="009C0FC4"/>
    <w:rsid w:val="009C162D"/>
    <w:rsid w:val="009C229E"/>
    <w:rsid w:val="009C3AFC"/>
    <w:rsid w:val="009C54D7"/>
    <w:rsid w:val="009C5EFA"/>
    <w:rsid w:val="009C6446"/>
    <w:rsid w:val="009C6B5B"/>
    <w:rsid w:val="009C7434"/>
    <w:rsid w:val="009C7C1A"/>
    <w:rsid w:val="009C7F46"/>
    <w:rsid w:val="009D0685"/>
    <w:rsid w:val="009D11E9"/>
    <w:rsid w:val="009D2CFC"/>
    <w:rsid w:val="009D3482"/>
    <w:rsid w:val="009D363C"/>
    <w:rsid w:val="009D3B35"/>
    <w:rsid w:val="009D3B86"/>
    <w:rsid w:val="009D3E41"/>
    <w:rsid w:val="009D547F"/>
    <w:rsid w:val="009D6F6C"/>
    <w:rsid w:val="009E04A3"/>
    <w:rsid w:val="009E491C"/>
    <w:rsid w:val="009E55BB"/>
    <w:rsid w:val="009E5995"/>
    <w:rsid w:val="009E6120"/>
    <w:rsid w:val="009E691F"/>
    <w:rsid w:val="009E71C1"/>
    <w:rsid w:val="009E7A4D"/>
    <w:rsid w:val="009F0CFC"/>
    <w:rsid w:val="009F1CA2"/>
    <w:rsid w:val="009F2DA3"/>
    <w:rsid w:val="009F310A"/>
    <w:rsid w:val="009F62EC"/>
    <w:rsid w:val="009F6E12"/>
    <w:rsid w:val="009F7EF4"/>
    <w:rsid w:val="00A01404"/>
    <w:rsid w:val="00A0254A"/>
    <w:rsid w:val="00A035E5"/>
    <w:rsid w:val="00A03F3D"/>
    <w:rsid w:val="00A04403"/>
    <w:rsid w:val="00A04540"/>
    <w:rsid w:val="00A04827"/>
    <w:rsid w:val="00A06635"/>
    <w:rsid w:val="00A06A73"/>
    <w:rsid w:val="00A10F02"/>
    <w:rsid w:val="00A122CF"/>
    <w:rsid w:val="00A1326C"/>
    <w:rsid w:val="00A14B2B"/>
    <w:rsid w:val="00A15E84"/>
    <w:rsid w:val="00A2455A"/>
    <w:rsid w:val="00A25569"/>
    <w:rsid w:val="00A31078"/>
    <w:rsid w:val="00A32439"/>
    <w:rsid w:val="00A325B1"/>
    <w:rsid w:val="00A3295D"/>
    <w:rsid w:val="00A34058"/>
    <w:rsid w:val="00A354E8"/>
    <w:rsid w:val="00A36BCE"/>
    <w:rsid w:val="00A37161"/>
    <w:rsid w:val="00A40350"/>
    <w:rsid w:val="00A40694"/>
    <w:rsid w:val="00A41AF6"/>
    <w:rsid w:val="00A433E2"/>
    <w:rsid w:val="00A43498"/>
    <w:rsid w:val="00A444C3"/>
    <w:rsid w:val="00A45FC1"/>
    <w:rsid w:val="00A45FE2"/>
    <w:rsid w:val="00A46022"/>
    <w:rsid w:val="00A47851"/>
    <w:rsid w:val="00A51764"/>
    <w:rsid w:val="00A5239F"/>
    <w:rsid w:val="00A52411"/>
    <w:rsid w:val="00A52E3D"/>
    <w:rsid w:val="00A53724"/>
    <w:rsid w:val="00A53D4C"/>
    <w:rsid w:val="00A558DF"/>
    <w:rsid w:val="00A559EF"/>
    <w:rsid w:val="00A5684F"/>
    <w:rsid w:val="00A575A8"/>
    <w:rsid w:val="00A61056"/>
    <w:rsid w:val="00A632BB"/>
    <w:rsid w:val="00A70614"/>
    <w:rsid w:val="00A70BEF"/>
    <w:rsid w:val="00A7177C"/>
    <w:rsid w:val="00A731C7"/>
    <w:rsid w:val="00A73D42"/>
    <w:rsid w:val="00A74428"/>
    <w:rsid w:val="00A75571"/>
    <w:rsid w:val="00A77786"/>
    <w:rsid w:val="00A82346"/>
    <w:rsid w:val="00A83C80"/>
    <w:rsid w:val="00A90B3A"/>
    <w:rsid w:val="00A91A45"/>
    <w:rsid w:val="00A948D4"/>
    <w:rsid w:val="00A94BB0"/>
    <w:rsid w:val="00A954F7"/>
    <w:rsid w:val="00A95890"/>
    <w:rsid w:val="00A96290"/>
    <w:rsid w:val="00A9671C"/>
    <w:rsid w:val="00A973D8"/>
    <w:rsid w:val="00AA13E2"/>
    <w:rsid w:val="00AA2737"/>
    <w:rsid w:val="00AA2B25"/>
    <w:rsid w:val="00AA31D3"/>
    <w:rsid w:val="00AA3DE1"/>
    <w:rsid w:val="00AA5E39"/>
    <w:rsid w:val="00AA67E1"/>
    <w:rsid w:val="00AB157C"/>
    <w:rsid w:val="00AB21D9"/>
    <w:rsid w:val="00AB3DFA"/>
    <w:rsid w:val="00AB5CE0"/>
    <w:rsid w:val="00AB6C35"/>
    <w:rsid w:val="00AB7D32"/>
    <w:rsid w:val="00AC074C"/>
    <w:rsid w:val="00AC178C"/>
    <w:rsid w:val="00AC1FA8"/>
    <w:rsid w:val="00AC2C15"/>
    <w:rsid w:val="00AC4BFF"/>
    <w:rsid w:val="00AC558C"/>
    <w:rsid w:val="00AC7061"/>
    <w:rsid w:val="00AD0330"/>
    <w:rsid w:val="00AD0ACD"/>
    <w:rsid w:val="00AD0B8E"/>
    <w:rsid w:val="00AD1247"/>
    <w:rsid w:val="00AD2E16"/>
    <w:rsid w:val="00AD55BE"/>
    <w:rsid w:val="00AD57E5"/>
    <w:rsid w:val="00AE040B"/>
    <w:rsid w:val="00AE0477"/>
    <w:rsid w:val="00AE05C1"/>
    <w:rsid w:val="00AE0C9A"/>
    <w:rsid w:val="00AE0FD7"/>
    <w:rsid w:val="00AE171B"/>
    <w:rsid w:val="00AE1C44"/>
    <w:rsid w:val="00AE1D17"/>
    <w:rsid w:val="00AE380D"/>
    <w:rsid w:val="00AE41BB"/>
    <w:rsid w:val="00AE5586"/>
    <w:rsid w:val="00AE6961"/>
    <w:rsid w:val="00AF14AF"/>
    <w:rsid w:val="00AF3271"/>
    <w:rsid w:val="00AF3424"/>
    <w:rsid w:val="00AF6366"/>
    <w:rsid w:val="00B00D9F"/>
    <w:rsid w:val="00B00FC1"/>
    <w:rsid w:val="00B01468"/>
    <w:rsid w:val="00B04677"/>
    <w:rsid w:val="00B04895"/>
    <w:rsid w:val="00B04EFD"/>
    <w:rsid w:val="00B04F43"/>
    <w:rsid w:val="00B05FE9"/>
    <w:rsid w:val="00B060A7"/>
    <w:rsid w:val="00B075FF"/>
    <w:rsid w:val="00B106C3"/>
    <w:rsid w:val="00B111B4"/>
    <w:rsid w:val="00B113F5"/>
    <w:rsid w:val="00B122BD"/>
    <w:rsid w:val="00B12712"/>
    <w:rsid w:val="00B12CB1"/>
    <w:rsid w:val="00B151BE"/>
    <w:rsid w:val="00B15449"/>
    <w:rsid w:val="00B1576F"/>
    <w:rsid w:val="00B16CCF"/>
    <w:rsid w:val="00B17700"/>
    <w:rsid w:val="00B17EA4"/>
    <w:rsid w:val="00B21A29"/>
    <w:rsid w:val="00B21FDB"/>
    <w:rsid w:val="00B229F9"/>
    <w:rsid w:val="00B22A1E"/>
    <w:rsid w:val="00B25145"/>
    <w:rsid w:val="00B2541B"/>
    <w:rsid w:val="00B31BBA"/>
    <w:rsid w:val="00B31C63"/>
    <w:rsid w:val="00B32B05"/>
    <w:rsid w:val="00B358A0"/>
    <w:rsid w:val="00B35A7C"/>
    <w:rsid w:val="00B3671D"/>
    <w:rsid w:val="00B36A57"/>
    <w:rsid w:val="00B36E5A"/>
    <w:rsid w:val="00B37642"/>
    <w:rsid w:val="00B37D83"/>
    <w:rsid w:val="00B403B3"/>
    <w:rsid w:val="00B409C6"/>
    <w:rsid w:val="00B419A4"/>
    <w:rsid w:val="00B41AA1"/>
    <w:rsid w:val="00B41E66"/>
    <w:rsid w:val="00B421F2"/>
    <w:rsid w:val="00B452D9"/>
    <w:rsid w:val="00B467F1"/>
    <w:rsid w:val="00B46E75"/>
    <w:rsid w:val="00B47C3C"/>
    <w:rsid w:val="00B47FD1"/>
    <w:rsid w:val="00B52126"/>
    <w:rsid w:val="00B53FAA"/>
    <w:rsid w:val="00B55E03"/>
    <w:rsid w:val="00B5661F"/>
    <w:rsid w:val="00B56963"/>
    <w:rsid w:val="00B570E7"/>
    <w:rsid w:val="00B6113E"/>
    <w:rsid w:val="00B61AD5"/>
    <w:rsid w:val="00B620B7"/>
    <w:rsid w:val="00B62C44"/>
    <w:rsid w:val="00B6322E"/>
    <w:rsid w:val="00B643EA"/>
    <w:rsid w:val="00B64AE2"/>
    <w:rsid w:val="00B65110"/>
    <w:rsid w:val="00B65FFB"/>
    <w:rsid w:val="00B719CF"/>
    <w:rsid w:val="00B729FF"/>
    <w:rsid w:val="00B72B34"/>
    <w:rsid w:val="00B740CD"/>
    <w:rsid w:val="00B75553"/>
    <w:rsid w:val="00B75ACD"/>
    <w:rsid w:val="00B7710D"/>
    <w:rsid w:val="00B81F83"/>
    <w:rsid w:val="00B8281A"/>
    <w:rsid w:val="00B84530"/>
    <w:rsid w:val="00B84A3F"/>
    <w:rsid w:val="00B85471"/>
    <w:rsid w:val="00B858DB"/>
    <w:rsid w:val="00B85923"/>
    <w:rsid w:val="00B903C2"/>
    <w:rsid w:val="00B9194E"/>
    <w:rsid w:val="00B93022"/>
    <w:rsid w:val="00B958F1"/>
    <w:rsid w:val="00B9597D"/>
    <w:rsid w:val="00B95BAC"/>
    <w:rsid w:val="00B95FF7"/>
    <w:rsid w:val="00B968D1"/>
    <w:rsid w:val="00B96C01"/>
    <w:rsid w:val="00B96C86"/>
    <w:rsid w:val="00B97B12"/>
    <w:rsid w:val="00BA0577"/>
    <w:rsid w:val="00BA247D"/>
    <w:rsid w:val="00BA3252"/>
    <w:rsid w:val="00BA66B7"/>
    <w:rsid w:val="00BB115F"/>
    <w:rsid w:val="00BB148A"/>
    <w:rsid w:val="00BB17FC"/>
    <w:rsid w:val="00BB1BD4"/>
    <w:rsid w:val="00BB2E05"/>
    <w:rsid w:val="00BB31A1"/>
    <w:rsid w:val="00BB48B1"/>
    <w:rsid w:val="00BB58A3"/>
    <w:rsid w:val="00BC0AAF"/>
    <w:rsid w:val="00BC0B5D"/>
    <w:rsid w:val="00BC0F75"/>
    <w:rsid w:val="00BC18A6"/>
    <w:rsid w:val="00BC3E86"/>
    <w:rsid w:val="00BC4AB5"/>
    <w:rsid w:val="00BC4D65"/>
    <w:rsid w:val="00BC548E"/>
    <w:rsid w:val="00BC7898"/>
    <w:rsid w:val="00BC7C1F"/>
    <w:rsid w:val="00BD0A57"/>
    <w:rsid w:val="00BD0D87"/>
    <w:rsid w:val="00BD1C5F"/>
    <w:rsid w:val="00BD1F05"/>
    <w:rsid w:val="00BD286F"/>
    <w:rsid w:val="00BD2DF3"/>
    <w:rsid w:val="00BD69B6"/>
    <w:rsid w:val="00BD6D40"/>
    <w:rsid w:val="00BD7162"/>
    <w:rsid w:val="00BE0318"/>
    <w:rsid w:val="00BE10AF"/>
    <w:rsid w:val="00BE5542"/>
    <w:rsid w:val="00BE749D"/>
    <w:rsid w:val="00BF021E"/>
    <w:rsid w:val="00BF372D"/>
    <w:rsid w:val="00BF4D83"/>
    <w:rsid w:val="00BF7487"/>
    <w:rsid w:val="00C013D6"/>
    <w:rsid w:val="00C02A59"/>
    <w:rsid w:val="00C037EA"/>
    <w:rsid w:val="00C046C5"/>
    <w:rsid w:val="00C04A7D"/>
    <w:rsid w:val="00C065BC"/>
    <w:rsid w:val="00C10CB9"/>
    <w:rsid w:val="00C10D87"/>
    <w:rsid w:val="00C12866"/>
    <w:rsid w:val="00C12B51"/>
    <w:rsid w:val="00C139A8"/>
    <w:rsid w:val="00C1429F"/>
    <w:rsid w:val="00C155EB"/>
    <w:rsid w:val="00C16C53"/>
    <w:rsid w:val="00C16CAB"/>
    <w:rsid w:val="00C16F3A"/>
    <w:rsid w:val="00C17F2A"/>
    <w:rsid w:val="00C2055A"/>
    <w:rsid w:val="00C2079B"/>
    <w:rsid w:val="00C228E8"/>
    <w:rsid w:val="00C23138"/>
    <w:rsid w:val="00C23181"/>
    <w:rsid w:val="00C2422B"/>
    <w:rsid w:val="00C24281"/>
    <w:rsid w:val="00C2462E"/>
    <w:rsid w:val="00C25F26"/>
    <w:rsid w:val="00C26738"/>
    <w:rsid w:val="00C30088"/>
    <w:rsid w:val="00C31AA4"/>
    <w:rsid w:val="00C33045"/>
    <w:rsid w:val="00C33079"/>
    <w:rsid w:val="00C33380"/>
    <w:rsid w:val="00C334FE"/>
    <w:rsid w:val="00C33BE9"/>
    <w:rsid w:val="00C346FE"/>
    <w:rsid w:val="00C36DB3"/>
    <w:rsid w:val="00C371A9"/>
    <w:rsid w:val="00C437CD"/>
    <w:rsid w:val="00C46AEA"/>
    <w:rsid w:val="00C50588"/>
    <w:rsid w:val="00C505FD"/>
    <w:rsid w:val="00C50F4F"/>
    <w:rsid w:val="00C522DE"/>
    <w:rsid w:val="00C523F4"/>
    <w:rsid w:val="00C5796F"/>
    <w:rsid w:val="00C57DCA"/>
    <w:rsid w:val="00C608C8"/>
    <w:rsid w:val="00C60C7F"/>
    <w:rsid w:val="00C60F8F"/>
    <w:rsid w:val="00C659DA"/>
    <w:rsid w:val="00C67C94"/>
    <w:rsid w:val="00C70261"/>
    <w:rsid w:val="00C71BBB"/>
    <w:rsid w:val="00C7205E"/>
    <w:rsid w:val="00C720DE"/>
    <w:rsid w:val="00C7228E"/>
    <w:rsid w:val="00C737CC"/>
    <w:rsid w:val="00C7445C"/>
    <w:rsid w:val="00C75FDB"/>
    <w:rsid w:val="00C76025"/>
    <w:rsid w:val="00C76AEE"/>
    <w:rsid w:val="00C778E8"/>
    <w:rsid w:val="00C828B8"/>
    <w:rsid w:val="00C833A2"/>
    <w:rsid w:val="00C83A13"/>
    <w:rsid w:val="00C84798"/>
    <w:rsid w:val="00C849E3"/>
    <w:rsid w:val="00C84D26"/>
    <w:rsid w:val="00C85185"/>
    <w:rsid w:val="00C87DE4"/>
    <w:rsid w:val="00C905FB"/>
    <w:rsid w:val="00C912BD"/>
    <w:rsid w:val="00C91888"/>
    <w:rsid w:val="00C91EF0"/>
    <w:rsid w:val="00C92312"/>
    <w:rsid w:val="00C9360D"/>
    <w:rsid w:val="00C93893"/>
    <w:rsid w:val="00C960F6"/>
    <w:rsid w:val="00C969AF"/>
    <w:rsid w:val="00C97E02"/>
    <w:rsid w:val="00CA1D01"/>
    <w:rsid w:val="00CA38D9"/>
    <w:rsid w:val="00CA3D0C"/>
    <w:rsid w:val="00CA6BFA"/>
    <w:rsid w:val="00CA7F1B"/>
    <w:rsid w:val="00CB15FD"/>
    <w:rsid w:val="00CB19E7"/>
    <w:rsid w:val="00CB2A73"/>
    <w:rsid w:val="00CB4FB2"/>
    <w:rsid w:val="00CB5563"/>
    <w:rsid w:val="00CB56B5"/>
    <w:rsid w:val="00CB69BA"/>
    <w:rsid w:val="00CB77F6"/>
    <w:rsid w:val="00CB7E17"/>
    <w:rsid w:val="00CC105F"/>
    <w:rsid w:val="00CC1E29"/>
    <w:rsid w:val="00CC3FF3"/>
    <w:rsid w:val="00CC4494"/>
    <w:rsid w:val="00CC517F"/>
    <w:rsid w:val="00CC5324"/>
    <w:rsid w:val="00CC559E"/>
    <w:rsid w:val="00CD4C7B"/>
    <w:rsid w:val="00CD4D94"/>
    <w:rsid w:val="00CD7510"/>
    <w:rsid w:val="00CE0A31"/>
    <w:rsid w:val="00CE0ECD"/>
    <w:rsid w:val="00CE2626"/>
    <w:rsid w:val="00CE4AA6"/>
    <w:rsid w:val="00CE58A8"/>
    <w:rsid w:val="00CE6BBF"/>
    <w:rsid w:val="00CE6C7A"/>
    <w:rsid w:val="00CF04CD"/>
    <w:rsid w:val="00CF1173"/>
    <w:rsid w:val="00CF14BD"/>
    <w:rsid w:val="00CF18E5"/>
    <w:rsid w:val="00CF4274"/>
    <w:rsid w:val="00D0150E"/>
    <w:rsid w:val="00D046E7"/>
    <w:rsid w:val="00D049AA"/>
    <w:rsid w:val="00D04C94"/>
    <w:rsid w:val="00D05D27"/>
    <w:rsid w:val="00D10C30"/>
    <w:rsid w:val="00D13E63"/>
    <w:rsid w:val="00D14032"/>
    <w:rsid w:val="00D1409A"/>
    <w:rsid w:val="00D1473D"/>
    <w:rsid w:val="00D15120"/>
    <w:rsid w:val="00D203BA"/>
    <w:rsid w:val="00D20564"/>
    <w:rsid w:val="00D2338C"/>
    <w:rsid w:val="00D23AF2"/>
    <w:rsid w:val="00D247ED"/>
    <w:rsid w:val="00D24BEF"/>
    <w:rsid w:val="00D25E8C"/>
    <w:rsid w:val="00D26C7D"/>
    <w:rsid w:val="00D271F9"/>
    <w:rsid w:val="00D30B5A"/>
    <w:rsid w:val="00D30BCB"/>
    <w:rsid w:val="00D30C3E"/>
    <w:rsid w:val="00D33677"/>
    <w:rsid w:val="00D338A9"/>
    <w:rsid w:val="00D36746"/>
    <w:rsid w:val="00D37CC9"/>
    <w:rsid w:val="00D37F9D"/>
    <w:rsid w:val="00D419DB"/>
    <w:rsid w:val="00D41DCB"/>
    <w:rsid w:val="00D4467B"/>
    <w:rsid w:val="00D45204"/>
    <w:rsid w:val="00D47558"/>
    <w:rsid w:val="00D47805"/>
    <w:rsid w:val="00D50815"/>
    <w:rsid w:val="00D5084A"/>
    <w:rsid w:val="00D50CB1"/>
    <w:rsid w:val="00D51CA1"/>
    <w:rsid w:val="00D60529"/>
    <w:rsid w:val="00D617FB"/>
    <w:rsid w:val="00D62178"/>
    <w:rsid w:val="00D700C0"/>
    <w:rsid w:val="00D70829"/>
    <w:rsid w:val="00D70CC2"/>
    <w:rsid w:val="00D72119"/>
    <w:rsid w:val="00D73393"/>
    <w:rsid w:val="00D738D6"/>
    <w:rsid w:val="00D74F99"/>
    <w:rsid w:val="00D753B8"/>
    <w:rsid w:val="00D771E2"/>
    <w:rsid w:val="00D7766E"/>
    <w:rsid w:val="00D80408"/>
    <w:rsid w:val="00D8059B"/>
    <w:rsid w:val="00D80795"/>
    <w:rsid w:val="00D81BA4"/>
    <w:rsid w:val="00D83270"/>
    <w:rsid w:val="00D83723"/>
    <w:rsid w:val="00D84873"/>
    <w:rsid w:val="00D84A32"/>
    <w:rsid w:val="00D85F52"/>
    <w:rsid w:val="00D8627B"/>
    <w:rsid w:val="00D87E00"/>
    <w:rsid w:val="00D9037B"/>
    <w:rsid w:val="00D9134D"/>
    <w:rsid w:val="00D919E9"/>
    <w:rsid w:val="00D92985"/>
    <w:rsid w:val="00D92A01"/>
    <w:rsid w:val="00D93277"/>
    <w:rsid w:val="00D93803"/>
    <w:rsid w:val="00D9422A"/>
    <w:rsid w:val="00D94F9F"/>
    <w:rsid w:val="00D95B91"/>
    <w:rsid w:val="00D95CF9"/>
    <w:rsid w:val="00D96D11"/>
    <w:rsid w:val="00D97702"/>
    <w:rsid w:val="00DA0288"/>
    <w:rsid w:val="00DA1575"/>
    <w:rsid w:val="00DA19BF"/>
    <w:rsid w:val="00DA2124"/>
    <w:rsid w:val="00DA21AE"/>
    <w:rsid w:val="00DA283D"/>
    <w:rsid w:val="00DA35CA"/>
    <w:rsid w:val="00DA3EDB"/>
    <w:rsid w:val="00DA6B3B"/>
    <w:rsid w:val="00DA6E0D"/>
    <w:rsid w:val="00DA6E3C"/>
    <w:rsid w:val="00DA7A03"/>
    <w:rsid w:val="00DB1818"/>
    <w:rsid w:val="00DB24A9"/>
    <w:rsid w:val="00DB2A0D"/>
    <w:rsid w:val="00DB4B5E"/>
    <w:rsid w:val="00DB5093"/>
    <w:rsid w:val="00DB5C8B"/>
    <w:rsid w:val="00DB5EAD"/>
    <w:rsid w:val="00DB65DA"/>
    <w:rsid w:val="00DB6CDF"/>
    <w:rsid w:val="00DB7FE1"/>
    <w:rsid w:val="00DC07A2"/>
    <w:rsid w:val="00DC142A"/>
    <w:rsid w:val="00DC1D94"/>
    <w:rsid w:val="00DC309B"/>
    <w:rsid w:val="00DC4DA2"/>
    <w:rsid w:val="00DC58BA"/>
    <w:rsid w:val="00DC659B"/>
    <w:rsid w:val="00DC6A92"/>
    <w:rsid w:val="00DD01B5"/>
    <w:rsid w:val="00DD22FC"/>
    <w:rsid w:val="00DD513E"/>
    <w:rsid w:val="00DD550D"/>
    <w:rsid w:val="00DD650B"/>
    <w:rsid w:val="00DD7888"/>
    <w:rsid w:val="00DE0672"/>
    <w:rsid w:val="00DE21A6"/>
    <w:rsid w:val="00DE2202"/>
    <w:rsid w:val="00DE2598"/>
    <w:rsid w:val="00DE366E"/>
    <w:rsid w:val="00DE7E61"/>
    <w:rsid w:val="00DF2661"/>
    <w:rsid w:val="00DF304B"/>
    <w:rsid w:val="00DF416E"/>
    <w:rsid w:val="00DF4D2E"/>
    <w:rsid w:val="00DF59E1"/>
    <w:rsid w:val="00DF6A0F"/>
    <w:rsid w:val="00DF739E"/>
    <w:rsid w:val="00E001D3"/>
    <w:rsid w:val="00E01EC1"/>
    <w:rsid w:val="00E023FD"/>
    <w:rsid w:val="00E037F4"/>
    <w:rsid w:val="00E03893"/>
    <w:rsid w:val="00E04BD1"/>
    <w:rsid w:val="00E06053"/>
    <w:rsid w:val="00E07136"/>
    <w:rsid w:val="00E12B16"/>
    <w:rsid w:val="00E130C7"/>
    <w:rsid w:val="00E13C23"/>
    <w:rsid w:val="00E1575F"/>
    <w:rsid w:val="00E15EBD"/>
    <w:rsid w:val="00E16739"/>
    <w:rsid w:val="00E16C25"/>
    <w:rsid w:val="00E223B2"/>
    <w:rsid w:val="00E22D93"/>
    <w:rsid w:val="00E245FD"/>
    <w:rsid w:val="00E275A4"/>
    <w:rsid w:val="00E31ABD"/>
    <w:rsid w:val="00E33458"/>
    <w:rsid w:val="00E341EC"/>
    <w:rsid w:val="00E3723B"/>
    <w:rsid w:val="00E37574"/>
    <w:rsid w:val="00E4045F"/>
    <w:rsid w:val="00E454C7"/>
    <w:rsid w:val="00E45722"/>
    <w:rsid w:val="00E45D4F"/>
    <w:rsid w:val="00E46955"/>
    <w:rsid w:val="00E503E6"/>
    <w:rsid w:val="00E50C67"/>
    <w:rsid w:val="00E51C62"/>
    <w:rsid w:val="00E53962"/>
    <w:rsid w:val="00E5474E"/>
    <w:rsid w:val="00E60C8E"/>
    <w:rsid w:val="00E6140C"/>
    <w:rsid w:val="00E622D3"/>
    <w:rsid w:val="00E62835"/>
    <w:rsid w:val="00E63184"/>
    <w:rsid w:val="00E667A4"/>
    <w:rsid w:val="00E67834"/>
    <w:rsid w:val="00E743E5"/>
    <w:rsid w:val="00E7504C"/>
    <w:rsid w:val="00E767E5"/>
    <w:rsid w:val="00E76DA3"/>
    <w:rsid w:val="00E77645"/>
    <w:rsid w:val="00E779F0"/>
    <w:rsid w:val="00E77E70"/>
    <w:rsid w:val="00E80B82"/>
    <w:rsid w:val="00E852B4"/>
    <w:rsid w:val="00E85882"/>
    <w:rsid w:val="00E87786"/>
    <w:rsid w:val="00E915F0"/>
    <w:rsid w:val="00E92666"/>
    <w:rsid w:val="00E92AC9"/>
    <w:rsid w:val="00E93DCB"/>
    <w:rsid w:val="00E93E57"/>
    <w:rsid w:val="00E93FE9"/>
    <w:rsid w:val="00E94250"/>
    <w:rsid w:val="00E9454B"/>
    <w:rsid w:val="00EA05AE"/>
    <w:rsid w:val="00EA07EA"/>
    <w:rsid w:val="00EA0ACC"/>
    <w:rsid w:val="00EA1842"/>
    <w:rsid w:val="00EA260F"/>
    <w:rsid w:val="00EA399D"/>
    <w:rsid w:val="00EA42C3"/>
    <w:rsid w:val="00EA4600"/>
    <w:rsid w:val="00EA46D9"/>
    <w:rsid w:val="00EA50F9"/>
    <w:rsid w:val="00EA6CBA"/>
    <w:rsid w:val="00EA7986"/>
    <w:rsid w:val="00EB006B"/>
    <w:rsid w:val="00EB0A44"/>
    <w:rsid w:val="00EB0B5A"/>
    <w:rsid w:val="00EB0D50"/>
    <w:rsid w:val="00EB2948"/>
    <w:rsid w:val="00EB70F9"/>
    <w:rsid w:val="00EC071E"/>
    <w:rsid w:val="00EC2189"/>
    <w:rsid w:val="00EC4A25"/>
    <w:rsid w:val="00EC7E34"/>
    <w:rsid w:val="00ED0827"/>
    <w:rsid w:val="00ED19D4"/>
    <w:rsid w:val="00ED4E8D"/>
    <w:rsid w:val="00ED66A5"/>
    <w:rsid w:val="00ED7D0C"/>
    <w:rsid w:val="00EE0F99"/>
    <w:rsid w:val="00EE1156"/>
    <w:rsid w:val="00EE4C68"/>
    <w:rsid w:val="00EE4D8F"/>
    <w:rsid w:val="00EE61A4"/>
    <w:rsid w:val="00EF1742"/>
    <w:rsid w:val="00EF42B4"/>
    <w:rsid w:val="00EF4D4B"/>
    <w:rsid w:val="00EF5947"/>
    <w:rsid w:val="00EF6B50"/>
    <w:rsid w:val="00EF7393"/>
    <w:rsid w:val="00EF7603"/>
    <w:rsid w:val="00F01153"/>
    <w:rsid w:val="00F0183B"/>
    <w:rsid w:val="00F025A2"/>
    <w:rsid w:val="00F043B0"/>
    <w:rsid w:val="00F04589"/>
    <w:rsid w:val="00F05426"/>
    <w:rsid w:val="00F07185"/>
    <w:rsid w:val="00F0734F"/>
    <w:rsid w:val="00F07388"/>
    <w:rsid w:val="00F078BA"/>
    <w:rsid w:val="00F078C8"/>
    <w:rsid w:val="00F07EB3"/>
    <w:rsid w:val="00F10B68"/>
    <w:rsid w:val="00F10B93"/>
    <w:rsid w:val="00F110DD"/>
    <w:rsid w:val="00F125D7"/>
    <w:rsid w:val="00F12882"/>
    <w:rsid w:val="00F139BA"/>
    <w:rsid w:val="00F14740"/>
    <w:rsid w:val="00F14C6B"/>
    <w:rsid w:val="00F15F97"/>
    <w:rsid w:val="00F168B8"/>
    <w:rsid w:val="00F2026E"/>
    <w:rsid w:val="00F2210A"/>
    <w:rsid w:val="00F26C41"/>
    <w:rsid w:val="00F301B7"/>
    <w:rsid w:val="00F316F4"/>
    <w:rsid w:val="00F32944"/>
    <w:rsid w:val="00F34704"/>
    <w:rsid w:val="00F360F1"/>
    <w:rsid w:val="00F37743"/>
    <w:rsid w:val="00F37CE8"/>
    <w:rsid w:val="00F4084C"/>
    <w:rsid w:val="00F412D9"/>
    <w:rsid w:val="00F41837"/>
    <w:rsid w:val="00F419F4"/>
    <w:rsid w:val="00F42611"/>
    <w:rsid w:val="00F4266A"/>
    <w:rsid w:val="00F4391C"/>
    <w:rsid w:val="00F45158"/>
    <w:rsid w:val="00F45897"/>
    <w:rsid w:val="00F45F4E"/>
    <w:rsid w:val="00F521E4"/>
    <w:rsid w:val="00F52797"/>
    <w:rsid w:val="00F53872"/>
    <w:rsid w:val="00F539EF"/>
    <w:rsid w:val="00F5470B"/>
    <w:rsid w:val="00F54A3D"/>
    <w:rsid w:val="00F56161"/>
    <w:rsid w:val="00F56B2B"/>
    <w:rsid w:val="00F56B69"/>
    <w:rsid w:val="00F57A8E"/>
    <w:rsid w:val="00F57BDE"/>
    <w:rsid w:val="00F61B3C"/>
    <w:rsid w:val="00F61CA9"/>
    <w:rsid w:val="00F61E01"/>
    <w:rsid w:val="00F62A74"/>
    <w:rsid w:val="00F649C7"/>
    <w:rsid w:val="00F653B8"/>
    <w:rsid w:val="00F6597A"/>
    <w:rsid w:val="00F66093"/>
    <w:rsid w:val="00F6613D"/>
    <w:rsid w:val="00F704A2"/>
    <w:rsid w:val="00F710DA"/>
    <w:rsid w:val="00F7239D"/>
    <w:rsid w:val="00F73B80"/>
    <w:rsid w:val="00F74314"/>
    <w:rsid w:val="00F743A2"/>
    <w:rsid w:val="00F746ED"/>
    <w:rsid w:val="00F766DB"/>
    <w:rsid w:val="00F76F8F"/>
    <w:rsid w:val="00F80AC2"/>
    <w:rsid w:val="00F81833"/>
    <w:rsid w:val="00F81E6D"/>
    <w:rsid w:val="00F81EFF"/>
    <w:rsid w:val="00F823A1"/>
    <w:rsid w:val="00F826F8"/>
    <w:rsid w:val="00F82E70"/>
    <w:rsid w:val="00F83E7E"/>
    <w:rsid w:val="00F8412D"/>
    <w:rsid w:val="00F86034"/>
    <w:rsid w:val="00F86180"/>
    <w:rsid w:val="00F909AE"/>
    <w:rsid w:val="00F939A8"/>
    <w:rsid w:val="00F93E68"/>
    <w:rsid w:val="00F944F2"/>
    <w:rsid w:val="00F9595C"/>
    <w:rsid w:val="00F95998"/>
    <w:rsid w:val="00F96D43"/>
    <w:rsid w:val="00F96FDB"/>
    <w:rsid w:val="00F9789D"/>
    <w:rsid w:val="00FA1266"/>
    <w:rsid w:val="00FA1923"/>
    <w:rsid w:val="00FA4A0D"/>
    <w:rsid w:val="00FA5190"/>
    <w:rsid w:val="00FA7EB0"/>
    <w:rsid w:val="00FA7EDB"/>
    <w:rsid w:val="00FB2538"/>
    <w:rsid w:val="00FB488B"/>
    <w:rsid w:val="00FB66B2"/>
    <w:rsid w:val="00FB7208"/>
    <w:rsid w:val="00FC04CC"/>
    <w:rsid w:val="00FC1192"/>
    <w:rsid w:val="00FC1626"/>
    <w:rsid w:val="00FC28D3"/>
    <w:rsid w:val="00FC2A60"/>
    <w:rsid w:val="00FC562B"/>
    <w:rsid w:val="00FC59C0"/>
    <w:rsid w:val="00FC63BB"/>
    <w:rsid w:val="00FC6C6F"/>
    <w:rsid w:val="00FC7BF6"/>
    <w:rsid w:val="00FD00C4"/>
    <w:rsid w:val="00FD03D1"/>
    <w:rsid w:val="00FD08CC"/>
    <w:rsid w:val="00FD161A"/>
    <w:rsid w:val="00FD1732"/>
    <w:rsid w:val="00FD3A8D"/>
    <w:rsid w:val="00FD4339"/>
    <w:rsid w:val="00FD4976"/>
    <w:rsid w:val="00FD5DB4"/>
    <w:rsid w:val="00FD6448"/>
    <w:rsid w:val="00FE4131"/>
    <w:rsid w:val="00FE51FB"/>
    <w:rsid w:val="00FE59EF"/>
    <w:rsid w:val="00FF08F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DB112-3F15-49BB-BCC3-4D56737F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834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6455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365</cp:revision>
  <dcterms:created xsi:type="dcterms:W3CDTF">2017-08-11T11:32:00Z</dcterms:created>
  <dcterms:modified xsi:type="dcterms:W3CDTF">2017-11-17T20:03:00Z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